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2471" w14:textId="77777777" w:rsidR="00B73C08" w:rsidRDefault="00B73C08" w:rsidP="00B73C08">
      <w:pPr>
        <w:jc w:val="right"/>
        <w:rPr>
          <w:rFonts w:ascii="Arial" w:hAnsi="Arial" w:cs="Arial"/>
          <w:sz w:val="24"/>
          <w:szCs w:val="24"/>
        </w:rPr>
      </w:pPr>
    </w:p>
    <w:p w14:paraId="12CCD7DF" w14:textId="77777777" w:rsidR="00D63928" w:rsidRDefault="00392A03" w:rsidP="00B73C08">
      <w:pPr>
        <w:jc w:val="right"/>
        <w:rPr>
          <w:rFonts w:ascii="Arial" w:hAnsi="Arial" w:cs="Arial"/>
          <w:sz w:val="40"/>
          <w:szCs w:val="40"/>
        </w:rPr>
      </w:pPr>
      <w:r>
        <w:rPr>
          <w:rFonts w:ascii="Arial" w:hAnsi="Arial" w:cs="Arial"/>
          <w:sz w:val="40"/>
          <w:szCs w:val="40"/>
        </w:rPr>
        <w:t xml:space="preserve">Rural Swansea </w:t>
      </w:r>
      <w:r w:rsidR="00D43D53">
        <w:rPr>
          <w:rFonts w:ascii="Arial" w:hAnsi="Arial" w:cs="Arial"/>
          <w:sz w:val="40"/>
          <w:szCs w:val="40"/>
        </w:rPr>
        <w:t xml:space="preserve">Resource / </w:t>
      </w:r>
      <w:r>
        <w:rPr>
          <w:rFonts w:ascii="Arial" w:hAnsi="Arial" w:cs="Arial"/>
          <w:sz w:val="40"/>
          <w:szCs w:val="40"/>
        </w:rPr>
        <w:t>Visitor Centre</w:t>
      </w:r>
    </w:p>
    <w:p w14:paraId="5782512A" w14:textId="77777777" w:rsidR="00B73C08" w:rsidRDefault="00B73C08" w:rsidP="00B73C08">
      <w:pPr>
        <w:pBdr>
          <w:bottom w:val="single" w:sz="6" w:space="1" w:color="auto"/>
        </w:pBdr>
        <w:jc w:val="right"/>
        <w:rPr>
          <w:rFonts w:ascii="Arial" w:hAnsi="Arial" w:cs="Arial"/>
          <w:sz w:val="40"/>
          <w:szCs w:val="40"/>
        </w:rPr>
      </w:pPr>
      <w:r>
        <w:rPr>
          <w:rFonts w:ascii="Arial" w:hAnsi="Arial" w:cs="Arial"/>
          <w:sz w:val="40"/>
          <w:szCs w:val="40"/>
        </w:rPr>
        <w:t>Feasibility Study</w:t>
      </w:r>
    </w:p>
    <w:p w14:paraId="3D709937" w14:textId="77777777" w:rsidR="00B73C08" w:rsidRDefault="00B73C08" w:rsidP="00B73C08">
      <w:pPr>
        <w:pBdr>
          <w:bottom w:val="single" w:sz="6" w:space="1" w:color="auto"/>
        </w:pBdr>
        <w:jc w:val="right"/>
        <w:rPr>
          <w:rFonts w:ascii="Arial" w:hAnsi="Arial" w:cs="Arial"/>
          <w:sz w:val="40"/>
          <w:szCs w:val="40"/>
        </w:rPr>
      </w:pPr>
    </w:p>
    <w:p w14:paraId="23B2AE78" w14:textId="77777777" w:rsidR="00D63928" w:rsidRDefault="00D63928">
      <w:pPr>
        <w:rPr>
          <w:rFonts w:ascii="Arial" w:eastAsia="Arial" w:hAnsi="Arial"/>
          <w:sz w:val="24"/>
          <w:szCs w:val="24"/>
        </w:rPr>
      </w:pPr>
    </w:p>
    <w:p w14:paraId="18DC031E" w14:textId="77777777" w:rsidR="00392A03" w:rsidRPr="00392A03" w:rsidRDefault="00392A03" w:rsidP="00A365A8">
      <w:pPr>
        <w:pStyle w:val="paragraph"/>
        <w:ind w:left="1440"/>
        <w:textAlignment w:val="baseline"/>
      </w:pPr>
      <w:r w:rsidRPr="00392A03">
        <w:rPr>
          <w:rStyle w:val="normaltextrun"/>
          <w:rFonts w:ascii="Arial" w:hAnsi="Arial" w:cs="Arial"/>
        </w:rPr>
        <w:t>In March 2017, Planning Solutions Consulting Limited was appointed by the City and County of Swansea, on behalf of the Swansea RDP Local Action Group, to carry out independent research and assessment int the need, demand and opportunities to establish a dedicated facility (rural hub) to support the rural economy.</w:t>
      </w:r>
      <w:r w:rsidRPr="00392A03">
        <w:rPr>
          <w:rStyle w:val="eop"/>
          <w:rFonts w:ascii="Arial" w:hAnsi="Arial" w:cs="Arial"/>
        </w:rPr>
        <w:t> </w:t>
      </w:r>
    </w:p>
    <w:p w14:paraId="4B70615A" w14:textId="77777777" w:rsidR="00392A03" w:rsidRPr="00392A03" w:rsidRDefault="00392A03" w:rsidP="00A365A8">
      <w:pPr>
        <w:pStyle w:val="paragraph"/>
        <w:ind w:left="1440"/>
        <w:textAlignment w:val="baseline"/>
      </w:pPr>
      <w:r w:rsidRPr="00392A03">
        <w:rPr>
          <w:rStyle w:val="normaltextrun"/>
          <w:rFonts w:ascii="Arial" w:hAnsi="Arial" w:cs="Arial"/>
        </w:rPr>
        <w:t>At an early stage, the initial focus was on the development of a dedicated ‘visitor centre’ serving the RDP-eligible wards. However, although phase-1 study has a particular emphasis on the tourism sector, the remit of the study has been extended to consider the feasibility of establishing a multi-functional centre to support economic development.</w:t>
      </w:r>
      <w:r w:rsidRPr="00392A03">
        <w:rPr>
          <w:rStyle w:val="eop"/>
          <w:rFonts w:ascii="Arial" w:hAnsi="Arial" w:cs="Arial"/>
        </w:rPr>
        <w:t> </w:t>
      </w:r>
    </w:p>
    <w:p w14:paraId="3153902A" w14:textId="77777777" w:rsidR="00392A03" w:rsidRPr="00392A03" w:rsidRDefault="00392A03" w:rsidP="00A365A8">
      <w:pPr>
        <w:pStyle w:val="paragraph"/>
        <w:ind w:left="420"/>
        <w:textAlignment w:val="baseline"/>
      </w:pPr>
      <w:r w:rsidRPr="00392A03">
        <w:rPr>
          <w:rStyle w:val="normaltextrun"/>
          <w:rFonts w:ascii="Arial" w:hAnsi="Arial" w:cs="Arial"/>
        </w:rPr>
        <w:t>Some of the following recommendations were summarised: </w:t>
      </w:r>
      <w:r w:rsidRPr="00392A03">
        <w:rPr>
          <w:rStyle w:val="eop"/>
          <w:rFonts w:ascii="Arial" w:hAnsi="Arial" w:cs="Arial"/>
        </w:rPr>
        <w:t> </w:t>
      </w:r>
    </w:p>
    <w:p w14:paraId="6DCE6642" w14:textId="77777777" w:rsidR="00392A03" w:rsidRPr="00392A03" w:rsidRDefault="00392A03" w:rsidP="00392A03">
      <w:pPr>
        <w:pStyle w:val="paragraph"/>
        <w:numPr>
          <w:ilvl w:val="0"/>
          <w:numId w:val="3"/>
        </w:numPr>
        <w:textAlignment w:val="baseline"/>
      </w:pPr>
      <w:r w:rsidRPr="00392A03">
        <w:rPr>
          <w:rStyle w:val="normaltextrun"/>
          <w:rFonts w:ascii="Arial" w:hAnsi="Arial" w:cs="Arial"/>
        </w:rPr>
        <w:t>Further investment needs to be encouraged to develop a network of visitor ‘hubs’ in rural Swansea to support the growth and development of the sector and address the high seasonality factor.</w:t>
      </w:r>
      <w:r w:rsidRPr="00392A03">
        <w:rPr>
          <w:rStyle w:val="eop"/>
          <w:rFonts w:ascii="Arial" w:hAnsi="Arial" w:cs="Arial"/>
        </w:rPr>
        <w:t> </w:t>
      </w:r>
    </w:p>
    <w:p w14:paraId="2235EB5D" w14:textId="77777777" w:rsidR="00392A03" w:rsidRPr="00392A03" w:rsidRDefault="00392A03" w:rsidP="00392A03">
      <w:pPr>
        <w:pStyle w:val="paragraph"/>
        <w:numPr>
          <w:ilvl w:val="0"/>
          <w:numId w:val="3"/>
        </w:numPr>
        <w:textAlignment w:val="baseline"/>
        <w:rPr>
          <w:rFonts w:ascii="Arial" w:hAnsi="Arial" w:cs="Arial"/>
        </w:rPr>
      </w:pPr>
      <w:r w:rsidRPr="00392A03">
        <w:rPr>
          <w:rStyle w:val="normaltextrun"/>
          <w:rFonts w:ascii="Arial" w:hAnsi="Arial" w:cs="Arial"/>
        </w:rPr>
        <w:t>The LAG needs to consider preparing a summary of the study in the form of an ‘investments prospectus’ to promote opportunities for investment support.</w:t>
      </w:r>
      <w:r w:rsidRPr="00392A03">
        <w:rPr>
          <w:rStyle w:val="eop"/>
          <w:rFonts w:ascii="Arial" w:hAnsi="Arial" w:cs="Arial"/>
        </w:rPr>
        <w:t> </w:t>
      </w:r>
    </w:p>
    <w:p w14:paraId="09930C28" w14:textId="77777777" w:rsidR="00392A03" w:rsidRPr="00392A03" w:rsidRDefault="00392A03" w:rsidP="00392A03">
      <w:pPr>
        <w:pStyle w:val="paragraph"/>
        <w:numPr>
          <w:ilvl w:val="0"/>
          <w:numId w:val="3"/>
        </w:numPr>
        <w:textAlignment w:val="baseline"/>
        <w:rPr>
          <w:rFonts w:ascii="Arial" w:hAnsi="Arial" w:cs="Arial"/>
        </w:rPr>
      </w:pPr>
      <w:r w:rsidRPr="00392A03">
        <w:rPr>
          <w:rStyle w:val="normaltextrun"/>
          <w:rFonts w:ascii="Arial" w:hAnsi="Arial" w:cs="Arial"/>
        </w:rPr>
        <w:t>Walking and cycling have been recognised as important visitor groups and offer strong growth activity, with a strong market in Gower although there are safety concerns regarding developing the product. The All-Wales Coast Path is seen as being important as a way of ‘connecting’ the key gateways along the coast. More product development and marketing are needed to develop these market opportunities.</w:t>
      </w:r>
      <w:r w:rsidRPr="00392A03">
        <w:rPr>
          <w:rStyle w:val="eop"/>
          <w:rFonts w:ascii="Arial" w:hAnsi="Arial" w:cs="Arial"/>
        </w:rPr>
        <w:t> </w:t>
      </w:r>
    </w:p>
    <w:p w14:paraId="694604F0" w14:textId="77777777" w:rsidR="00392A03" w:rsidRPr="00392A03" w:rsidRDefault="00392A03" w:rsidP="00A365A8">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T</w:t>
      </w:r>
      <w:r w:rsidRPr="00392A03">
        <w:rPr>
          <w:rStyle w:val="normaltextrun"/>
          <w:rFonts w:ascii="Arial" w:hAnsi="Arial" w:cs="Arial"/>
        </w:rPr>
        <w:t>he majority of businesses, visitors and stakeholders felt the focus should be developing existing facilities and ‘hubs’.</w:t>
      </w:r>
      <w:r w:rsidRPr="00392A03">
        <w:rPr>
          <w:rStyle w:val="eop"/>
          <w:rFonts w:ascii="Arial" w:hAnsi="Arial" w:cs="Arial"/>
        </w:rPr>
        <w:t> </w:t>
      </w:r>
    </w:p>
    <w:p w14:paraId="3E38640C" w14:textId="77777777" w:rsidR="00392A03" w:rsidRPr="00392A03" w:rsidRDefault="00392A03" w:rsidP="00A365A8">
      <w:pPr>
        <w:pStyle w:val="paragraph"/>
        <w:numPr>
          <w:ilvl w:val="0"/>
          <w:numId w:val="3"/>
        </w:numPr>
        <w:spacing w:before="0" w:beforeAutospacing="0" w:after="0" w:afterAutospacing="0"/>
        <w:textAlignment w:val="baseline"/>
        <w:rPr>
          <w:rFonts w:ascii="Arial" w:hAnsi="Arial" w:cs="Arial"/>
        </w:rPr>
      </w:pPr>
      <w:r w:rsidRPr="00392A03">
        <w:rPr>
          <w:rStyle w:val="normaltextrun"/>
          <w:rFonts w:ascii="Arial" w:hAnsi="Arial" w:cs="Arial"/>
        </w:rPr>
        <w:t>Consideration needs ot be given as to how the proposed ‘hubs’ will align with current visitor information services, specifically the VIP scheme and the developing Gower Ambassador programme.</w:t>
      </w:r>
      <w:r w:rsidRPr="00392A03">
        <w:rPr>
          <w:rStyle w:val="eop"/>
          <w:rFonts w:ascii="Arial" w:hAnsi="Arial" w:cs="Arial"/>
        </w:rPr>
        <w:t> </w:t>
      </w:r>
    </w:p>
    <w:p w14:paraId="1462F9AD" w14:textId="77777777" w:rsidR="00D63928" w:rsidRDefault="00D63928">
      <w:pPr>
        <w:pBdr>
          <w:bottom w:val="single" w:sz="6" w:space="1" w:color="auto"/>
        </w:pBdr>
        <w:rPr>
          <w:rFonts w:ascii="Arial" w:hAnsi="Arial" w:cs="Arial"/>
          <w:sz w:val="24"/>
          <w:szCs w:val="24"/>
        </w:rPr>
      </w:pPr>
    </w:p>
    <w:p w14:paraId="3411291B" w14:textId="77777777" w:rsidR="00B73C08" w:rsidRDefault="00B73C08">
      <w:pPr>
        <w:rPr>
          <w:rFonts w:ascii="Arial" w:hAnsi="Arial" w:cs="Arial"/>
          <w:sz w:val="24"/>
          <w:szCs w:val="24"/>
        </w:rPr>
      </w:pPr>
    </w:p>
    <w:p w14:paraId="1162C0AF" w14:textId="77777777"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1486C52E"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57B4A625" w14:textId="77777777" w:rsidTr="00B73C08">
        <w:tc>
          <w:tcPr>
            <w:tcW w:w="4508" w:type="dxa"/>
            <w:shd w:val="clear" w:color="auto" w:fill="9BBB59" w:themeFill="accent3"/>
          </w:tcPr>
          <w:p w14:paraId="114733C1"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739935DF" w14:textId="77777777" w:rsidR="00B73C08" w:rsidRDefault="00B73C08" w:rsidP="00392A03">
            <w:pPr>
              <w:jc w:val="center"/>
              <w:rPr>
                <w:rFonts w:ascii="Arial" w:hAnsi="Arial" w:cs="Arial"/>
                <w:sz w:val="24"/>
                <w:szCs w:val="24"/>
              </w:rPr>
            </w:pPr>
            <w:r>
              <w:rPr>
                <w:rFonts w:ascii="Arial" w:hAnsi="Arial" w:cs="Arial"/>
                <w:sz w:val="24"/>
                <w:szCs w:val="24"/>
              </w:rPr>
              <w:t>£</w:t>
            </w:r>
            <w:r w:rsidR="00392A03">
              <w:rPr>
                <w:rFonts w:ascii="Arial" w:hAnsi="Arial" w:cs="Arial"/>
                <w:sz w:val="24"/>
                <w:szCs w:val="24"/>
              </w:rPr>
              <w:t>9</w:t>
            </w:r>
            <w:r>
              <w:rPr>
                <w:rFonts w:ascii="Arial" w:hAnsi="Arial" w:cs="Arial"/>
                <w:sz w:val="24"/>
                <w:szCs w:val="24"/>
              </w:rPr>
              <w:t>,</w:t>
            </w:r>
            <w:r w:rsidR="00392A03">
              <w:rPr>
                <w:rFonts w:ascii="Arial" w:hAnsi="Arial" w:cs="Arial"/>
                <w:sz w:val="24"/>
                <w:szCs w:val="24"/>
              </w:rPr>
              <w:t>8</w:t>
            </w:r>
            <w:r>
              <w:rPr>
                <w:rFonts w:ascii="Arial" w:hAnsi="Arial" w:cs="Arial"/>
                <w:sz w:val="24"/>
                <w:szCs w:val="24"/>
              </w:rPr>
              <w:t>00</w:t>
            </w:r>
          </w:p>
        </w:tc>
      </w:tr>
    </w:tbl>
    <w:p w14:paraId="403F314A" w14:textId="77777777" w:rsidR="00011C67" w:rsidRDefault="00011C67" w:rsidP="00011C67">
      <w:pPr>
        <w:pStyle w:val="NormalWeb"/>
        <w:ind w:left="1440"/>
      </w:pPr>
      <w:r>
        <w:rPr>
          <w:rFonts w:ascii="Arial" w:hAnsi="Arial" w:cs="Arial"/>
          <w:b/>
          <w:bCs/>
          <w:color w:val="000000"/>
          <w:sz w:val="28"/>
          <w:szCs w:val="28"/>
        </w:rPr>
        <w:t>Mae’r ddogfen hefyd ar gael yn Gymraeg</w:t>
      </w:r>
    </w:p>
    <w:p w14:paraId="5352A7EB" w14:textId="77777777" w:rsidR="00011C67" w:rsidRDefault="00011C67" w:rsidP="00011C67">
      <w:pPr>
        <w:pStyle w:val="NormalWeb"/>
        <w:ind w:left="1440"/>
      </w:pPr>
      <w:r>
        <w:rPr>
          <w:rFonts w:ascii="Arial" w:hAnsi="Arial" w:cs="Arial"/>
          <w:b/>
          <w:bCs/>
          <w:color w:val="000000"/>
          <w:sz w:val="28"/>
          <w:szCs w:val="28"/>
        </w:rPr>
        <w:t>This document is also available in Welsh</w:t>
      </w:r>
    </w:p>
    <w:sectPr w:rsidR="00011C67" w:rsidSect="00E05B33">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DBB0" w14:textId="77777777" w:rsidR="009F5EEB" w:rsidRDefault="009F5EEB" w:rsidP="00D63928">
      <w:r>
        <w:separator/>
      </w:r>
    </w:p>
  </w:endnote>
  <w:endnote w:type="continuationSeparator" w:id="0">
    <w:p w14:paraId="50BBADA7" w14:textId="77777777" w:rsidR="009F5EEB" w:rsidRDefault="009F5EEB"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1074"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1F4F" w14:textId="77777777" w:rsidR="009F5EEB" w:rsidRDefault="009F5EEB" w:rsidP="00D63928">
      <w:r>
        <w:separator/>
      </w:r>
    </w:p>
  </w:footnote>
  <w:footnote w:type="continuationSeparator" w:id="0">
    <w:p w14:paraId="6E650C90" w14:textId="77777777" w:rsidR="009F5EEB" w:rsidRDefault="009F5EEB"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409" w14:textId="77777777" w:rsidR="00D63928" w:rsidRDefault="00D63928">
    <w:pPr>
      <w:pStyle w:val="Header"/>
    </w:pPr>
    <w:r>
      <w:rPr>
        <w:noProof/>
        <w:lang w:eastAsia="en-GB"/>
      </w:rPr>
      <w:drawing>
        <wp:anchor distT="0" distB="0" distL="114300" distR="114300" simplePos="0" relativeHeight="251655168" behindDoc="0" locked="0" layoutInCell="1" allowOverlap="1" wp14:anchorId="75F29C8C"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4B3D"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57271"/>
    <w:multiLevelType w:val="multilevel"/>
    <w:tmpl w:val="6EF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17430"/>
    <w:multiLevelType w:val="hybridMultilevel"/>
    <w:tmpl w:val="3042E270"/>
    <w:lvl w:ilvl="0" w:tplc="AF70FF2E">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5481197"/>
    <w:multiLevelType w:val="multilevel"/>
    <w:tmpl w:val="F036FC56"/>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0"/>
        </w:tabs>
        <w:ind w:left="0" w:hanging="360"/>
      </w:pPr>
      <w:rPr>
        <w:rFonts w:ascii="Wingdings" w:hAnsi="Wingdings" w:hint="default"/>
        <w:sz w:val="20"/>
      </w:rPr>
    </w:lvl>
    <w:lvl w:ilvl="8" w:tentative="1">
      <w:start w:val="1"/>
      <w:numFmt w:val="bullet"/>
      <w:lvlText w:val=""/>
      <w:lvlJc w:val="left"/>
      <w:pPr>
        <w:tabs>
          <w:tab w:val="num" w:pos="720"/>
        </w:tabs>
        <w:ind w:left="720" w:hanging="360"/>
      </w:pPr>
      <w:rPr>
        <w:rFonts w:ascii="Wingdings" w:hAnsi="Wingdings" w:hint="default"/>
        <w:sz w:val="20"/>
      </w:rPr>
    </w:lvl>
  </w:abstractNum>
  <w:num w:numId="1" w16cid:durableId="1641500328">
    <w:abstractNumId w:val="2"/>
  </w:num>
  <w:num w:numId="2" w16cid:durableId="484206088">
    <w:abstractNumId w:val="0"/>
  </w:num>
  <w:num w:numId="3" w16cid:durableId="62366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11C67"/>
    <w:rsid w:val="00030C42"/>
    <w:rsid w:val="00041410"/>
    <w:rsid w:val="001C2FAC"/>
    <w:rsid w:val="00392A03"/>
    <w:rsid w:val="0062420C"/>
    <w:rsid w:val="00783470"/>
    <w:rsid w:val="00814E7D"/>
    <w:rsid w:val="009E55C1"/>
    <w:rsid w:val="009F5EEB"/>
    <w:rsid w:val="00A20BF7"/>
    <w:rsid w:val="00A365A8"/>
    <w:rsid w:val="00B53BC4"/>
    <w:rsid w:val="00B73C08"/>
    <w:rsid w:val="00BD6296"/>
    <w:rsid w:val="00C34E71"/>
    <w:rsid w:val="00C5649A"/>
    <w:rsid w:val="00C94563"/>
    <w:rsid w:val="00D43D53"/>
    <w:rsid w:val="00D63928"/>
    <w:rsid w:val="00E045B7"/>
    <w:rsid w:val="00E05B33"/>
    <w:rsid w:val="00E4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6C5D3"/>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2A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2A03"/>
  </w:style>
  <w:style w:type="character" w:customStyle="1" w:styleId="eop">
    <w:name w:val="eop"/>
    <w:basedOn w:val="DefaultParagraphFont"/>
    <w:rsid w:val="00392A03"/>
  </w:style>
  <w:style w:type="paragraph" w:styleId="NormalWeb">
    <w:name w:val="Normal (Web)"/>
    <w:basedOn w:val="Normal"/>
    <w:uiPriority w:val="99"/>
    <w:semiHidden/>
    <w:unhideWhenUsed/>
    <w:rsid w:val="00011C67"/>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9918">
      <w:bodyDiv w:val="1"/>
      <w:marLeft w:val="0"/>
      <w:marRight w:val="0"/>
      <w:marTop w:val="0"/>
      <w:marBottom w:val="0"/>
      <w:divBdr>
        <w:top w:val="none" w:sz="0" w:space="0" w:color="auto"/>
        <w:left w:val="none" w:sz="0" w:space="0" w:color="auto"/>
        <w:bottom w:val="none" w:sz="0" w:space="0" w:color="auto"/>
        <w:right w:val="none" w:sz="0" w:space="0" w:color="auto"/>
      </w:divBdr>
      <w:divsChild>
        <w:div w:id="358287987">
          <w:marLeft w:val="0"/>
          <w:marRight w:val="0"/>
          <w:marTop w:val="0"/>
          <w:marBottom w:val="0"/>
          <w:divBdr>
            <w:top w:val="none" w:sz="0" w:space="0" w:color="auto"/>
            <w:left w:val="none" w:sz="0" w:space="0" w:color="auto"/>
            <w:bottom w:val="none" w:sz="0" w:space="0" w:color="auto"/>
            <w:right w:val="none" w:sz="0" w:space="0" w:color="auto"/>
          </w:divBdr>
        </w:div>
        <w:div w:id="2071689718">
          <w:marLeft w:val="0"/>
          <w:marRight w:val="0"/>
          <w:marTop w:val="0"/>
          <w:marBottom w:val="0"/>
          <w:divBdr>
            <w:top w:val="none" w:sz="0" w:space="0" w:color="auto"/>
            <w:left w:val="none" w:sz="0" w:space="0" w:color="auto"/>
            <w:bottom w:val="none" w:sz="0" w:space="0" w:color="auto"/>
            <w:right w:val="none" w:sz="0" w:space="0" w:color="auto"/>
          </w:divBdr>
        </w:div>
        <w:div w:id="1821186343">
          <w:marLeft w:val="0"/>
          <w:marRight w:val="0"/>
          <w:marTop w:val="0"/>
          <w:marBottom w:val="0"/>
          <w:divBdr>
            <w:top w:val="none" w:sz="0" w:space="0" w:color="auto"/>
            <w:left w:val="none" w:sz="0" w:space="0" w:color="auto"/>
            <w:bottom w:val="none" w:sz="0" w:space="0" w:color="auto"/>
            <w:right w:val="none" w:sz="0" w:space="0" w:color="auto"/>
          </w:divBdr>
        </w:div>
        <w:div w:id="1837961996">
          <w:marLeft w:val="0"/>
          <w:marRight w:val="0"/>
          <w:marTop w:val="0"/>
          <w:marBottom w:val="0"/>
          <w:divBdr>
            <w:top w:val="none" w:sz="0" w:space="0" w:color="auto"/>
            <w:left w:val="none" w:sz="0" w:space="0" w:color="auto"/>
            <w:bottom w:val="none" w:sz="0" w:space="0" w:color="auto"/>
            <w:right w:val="none" w:sz="0" w:space="0" w:color="auto"/>
          </w:divBdr>
        </w:div>
        <w:div w:id="143397063">
          <w:marLeft w:val="0"/>
          <w:marRight w:val="0"/>
          <w:marTop w:val="0"/>
          <w:marBottom w:val="0"/>
          <w:divBdr>
            <w:top w:val="none" w:sz="0" w:space="0" w:color="auto"/>
            <w:left w:val="none" w:sz="0" w:space="0" w:color="auto"/>
            <w:bottom w:val="none" w:sz="0" w:space="0" w:color="auto"/>
            <w:right w:val="none" w:sz="0" w:space="0" w:color="auto"/>
          </w:divBdr>
          <w:divsChild>
            <w:div w:id="803039248">
              <w:marLeft w:val="0"/>
              <w:marRight w:val="0"/>
              <w:marTop w:val="0"/>
              <w:marBottom w:val="0"/>
              <w:divBdr>
                <w:top w:val="none" w:sz="0" w:space="0" w:color="auto"/>
                <w:left w:val="none" w:sz="0" w:space="0" w:color="auto"/>
                <w:bottom w:val="none" w:sz="0" w:space="0" w:color="auto"/>
                <w:right w:val="none" w:sz="0" w:space="0" w:color="auto"/>
              </w:divBdr>
            </w:div>
            <w:div w:id="1318150180">
              <w:marLeft w:val="0"/>
              <w:marRight w:val="0"/>
              <w:marTop w:val="0"/>
              <w:marBottom w:val="0"/>
              <w:divBdr>
                <w:top w:val="none" w:sz="0" w:space="0" w:color="auto"/>
                <w:left w:val="none" w:sz="0" w:space="0" w:color="auto"/>
                <w:bottom w:val="none" w:sz="0" w:space="0" w:color="auto"/>
                <w:right w:val="none" w:sz="0" w:space="0" w:color="auto"/>
              </w:divBdr>
            </w:div>
            <w:div w:id="151289051">
              <w:marLeft w:val="0"/>
              <w:marRight w:val="0"/>
              <w:marTop w:val="0"/>
              <w:marBottom w:val="0"/>
              <w:divBdr>
                <w:top w:val="none" w:sz="0" w:space="0" w:color="auto"/>
                <w:left w:val="none" w:sz="0" w:space="0" w:color="auto"/>
                <w:bottom w:val="none" w:sz="0" w:space="0" w:color="auto"/>
                <w:right w:val="none" w:sz="0" w:space="0" w:color="auto"/>
              </w:divBdr>
            </w:div>
          </w:divsChild>
        </w:div>
        <w:div w:id="1246915904">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2.xml><?xml version="1.0" encoding="utf-8"?>
<ds:datastoreItem xmlns:ds="http://schemas.openxmlformats.org/officeDocument/2006/customXml" ds:itemID="{B031AB45-9436-472E-BD36-0499756BB6A5}">
  <ds:schemaRef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35191e29-a1bc-4a16-8fb2-0c4792fe0923"/>
    <ds:schemaRef ds:uri="http://schemas.openxmlformats.org/package/2006/metadata/core-properties"/>
    <ds:schemaRef ds:uri="b859e351-5358-4a47-bf17-4fa774ca7ade"/>
  </ds:schemaRefs>
</ds:datastoreItem>
</file>

<file path=customXml/itemProps3.xml><?xml version="1.0" encoding="utf-8"?>
<ds:datastoreItem xmlns:ds="http://schemas.openxmlformats.org/officeDocument/2006/customXml" ds:itemID="{7DE75FE8-FF53-4E06-9063-32D1444DB5F8}"/>
</file>

<file path=customXml/itemProps4.xml><?xml version="1.0" encoding="utf-8"?>
<ds:datastoreItem xmlns:ds="http://schemas.openxmlformats.org/officeDocument/2006/customXml" ds:itemID="{C9B58EBE-9C5F-4097-9656-12B6CDD6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9</cp:revision>
  <dcterms:created xsi:type="dcterms:W3CDTF">2021-07-01T10:28:00Z</dcterms:created>
  <dcterms:modified xsi:type="dcterms:W3CDTF">2024-03-06T11:00:00Z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