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16"/>
      </w:tblGrid>
      <w:tr w:rsidR="0013345E" w:rsidRPr="007E7F39" w14:paraId="158BED30" w14:textId="77777777" w:rsidTr="005902EB">
        <w:tc>
          <w:tcPr>
            <w:tcW w:w="9242" w:type="dxa"/>
            <w:shd w:val="clear" w:color="auto" w:fill="auto"/>
          </w:tcPr>
          <w:p w14:paraId="158BED28" w14:textId="77777777" w:rsidR="0013345E" w:rsidRDefault="0013345E" w:rsidP="00E05320">
            <w:pPr>
              <w:jc w:val="center"/>
              <w:rPr>
                <w:rFonts w:ascii="Arial" w:hAnsi="Arial"/>
                <w:b/>
                <w:sz w:val="28"/>
                <w:szCs w:val="28"/>
                <w:u w:val="single"/>
              </w:rPr>
            </w:pPr>
          </w:p>
          <w:p w14:paraId="158BED29" w14:textId="77777777" w:rsidR="00EE701F" w:rsidRDefault="0013345E" w:rsidP="00E05320">
            <w:pPr>
              <w:jc w:val="center"/>
              <w:rPr>
                <w:rFonts w:ascii="Arial" w:hAnsi="Arial"/>
                <w:b/>
              </w:rPr>
            </w:pPr>
            <w:r w:rsidRPr="008F574C">
              <w:rPr>
                <w:rFonts w:ascii="Arial" w:hAnsi="Arial"/>
                <w:b/>
                <w:caps/>
              </w:rPr>
              <w:t>Swansea</w:t>
            </w:r>
            <w:r w:rsidRPr="008F574C">
              <w:rPr>
                <w:rFonts w:ascii="Arial" w:hAnsi="Arial"/>
                <w:b/>
              </w:rPr>
              <w:t xml:space="preserve"> </w:t>
            </w:r>
            <w:r w:rsidR="00EE701F">
              <w:rPr>
                <w:rFonts w:ascii="Arial" w:hAnsi="Arial"/>
                <w:b/>
              </w:rPr>
              <w:t>COUNCIL</w:t>
            </w:r>
          </w:p>
          <w:p w14:paraId="158BED2A" w14:textId="77777777" w:rsidR="0013345E" w:rsidRPr="008F574C" w:rsidRDefault="0013345E" w:rsidP="00E05320">
            <w:pPr>
              <w:jc w:val="center"/>
              <w:rPr>
                <w:rFonts w:ascii="Arial" w:hAnsi="Arial"/>
                <w:b/>
              </w:rPr>
            </w:pPr>
            <w:r w:rsidRPr="008F574C">
              <w:rPr>
                <w:rFonts w:ascii="Arial" w:hAnsi="Arial"/>
                <w:b/>
              </w:rPr>
              <w:t xml:space="preserve">HMO LICENCE </w:t>
            </w:r>
          </w:p>
          <w:p w14:paraId="158BED2B" w14:textId="77777777" w:rsidR="0013345E" w:rsidRDefault="008F574C" w:rsidP="00E05320">
            <w:pPr>
              <w:jc w:val="center"/>
              <w:rPr>
                <w:rFonts w:ascii="Arial" w:hAnsi="Arial"/>
                <w:b/>
              </w:rPr>
            </w:pPr>
            <w:r w:rsidRPr="008F574C">
              <w:rPr>
                <w:rFonts w:ascii="Arial" w:hAnsi="Arial"/>
                <w:b/>
              </w:rPr>
              <w:t>DECLARATION OF UNDERSTANDING</w:t>
            </w:r>
          </w:p>
          <w:p w14:paraId="158BED2C" w14:textId="77777777" w:rsidR="008F574C" w:rsidRPr="008F574C" w:rsidRDefault="008F574C" w:rsidP="00E05320">
            <w:pPr>
              <w:jc w:val="center"/>
              <w:rPr>
                <w:rFonts w:ascii="Arial" w:hAnsi="Arial"/>
                <w:b/>
              </w:rPr>
            </w:pPr>
          </w:p>
          <w:p w14:paraId="158BED2D" w14:textId="77777777" w:rsidR="0013345E" w:rsidRPr="00F14280" w:rsidRDefault="0013345E" w:rsidP="00E05320">
            <w:pPr>
              <w:jc w:val="center"/>
              <w:rPr>
                <w:rFonts w:ascii="Arial" w:hAnsi="Arial"/>
                <w:b/>
                <w:sz w:val="28"/>
                <w:szCs w:val="28"/>
              </w:rPr>
            </w:pPr>
            <w:r w:rsidRPr="008F574C">
              <w:rPr>
                <w:rFonts w:ascii="Arial" w:hAnsi="Arial"/>
                <w:b/>
              </w:rPr>
              <w:t>PREMISES</w:t>
            </w:r>
            <w:r w:rsidRPr="00F14280">
              <w:rPr>
                <w:rFonts w:ascii="Arial" w:hAnsi="Arial"/>
                <w:b/>
                <w:sz w:val="28"/>
                <w:szCs w:val="28"/>
              </w:rPr>
              <w:t xml:space="preserve">    ……………………………………………………………………</w:t>
            </w:r>
          </w:p>
          <w:p w14:paraId="158BED2E" w14:textId="77777777" w:rsidR="0013345E" w:rsidRPr="00F14280" w:rsidRDefault="0013345E" w:rsidP="00E05320">
            <w:pPr>
              <w:jc w:val="center"/>
              <w:rPr>
                <w:rFonts w:ascii="Arial" w:hAnsi="Arial"/>
                <w:b/>
                <w:sz w:val="28"/>
                <w:szCs w:val="28"/>
              </w:rPr>
            </w:pPr>
          </w:p>
          <w:p w14:paraId="158BED2F" w14:textId="77777777" w:rsidR="0013345E" w:rsidRPr="007E7F39" w:rsidRDefault="0013345E" w:rsidP="008F574C">
            <w:pPr>
              <w:jc w:val="center"/>
              <w:rPr>
                <w:rFonts w:ascii="Arial" w:hAnsi="Arial"/>
                <w:b/>
                <w:u w:val="single"/>
              </w:rPr>
            </w:pPr>
          </w:p>
        </w:tc>
      </w:tr>
      <w:tr w:rsidR="0013345E" w:rsidRPr="007E7F39" w14:paraId="158BED39" w14:textId="77777777" w:rsidTr="005902EB">
        <w:tc>
          <w:tcPr>
            <w:tcW w:w="9242" w:type="dxa"/>
            <w:shd w:val="clear" w:color="auto" w:fill="auto"/>
          </w:tcPr>
          <w:p w14:paraId="158BED31" w14:textId="77777777" w:rsidR="0013345E" w:rsidRPr="007E7F39" w:rsidRDefault="0013345E" w:rsidP="008F574C">
            <w:pPr>
              <w:rPr>
                <w:rFonts w:ascii="Arial" w:hAnsi="Arial"/>
              </w:rPr>
            </w:pPr>
            <w:r w:rsidRPr="00F14280">
              <w:rPr>
                <w:rFonts w:ascii="Arial" w:hAnsi="Arial"/>
                <w:b/>
              </w:rPr>
              <w:t>FIRE PRECAUTIONS</w:t>
            </w:r>
          </w:p>
          <w:p w14:paraId="158BED32" w14:textId="77777777" w:rsidR="0013345E" w:rsidRPr="007E7F39" w:rsidRDefault="0013345E" w:rsidP="00E05320">
            <w:pPr>
              <w:jc w:val="both"/>
              <w:rPr>
                <w:rFonts w:ascii="Arial" w:hAnsi="Arial"/>
              </w:rPr>
            </w:pPr>
            <w:r w:rsidRPr="007E7F39">
              <w:rPr>
                <w:rFonts w:ascii="Arial" w:hAnsi="Arial"/>
              </w:rPr>
              <w:t>The use and purpose of the fire precaution facilities as set out below have been explained to me and I understand them:</w:t>
            </w:r>
          </w:p>
          <w:p w14:paraId="158BED33" w14:textId="77777777" w:rsidR="0013345E" w:rsidRPr="007E7F39" w:rsidRDefault="0013345E" w:rsidP="0013345E">
            <w:pPr>
              <w:numPr>
                <w:ilvl w:val="0"/>
                <w:numId w:val="20"/>
              </w:numPr>
              <w:tabs>
                <w:tab w:val="left" w:pos="900"/>
              </w:tabs>
              <w:jc w:val="both"/>
              <w:rPr>
                <w:rFonts w:ascii="Arial" w:hAnsi="Arial"/>
              </w:rPr>
            </w:pPr>
            <w:r w:rsidRPr="007E7F39">
              <w:rPr>
                <w:rFonts w:ascii="Arial" w:hAnsi="Arial"/>
              </w:rPr>
              <w:t>The fire alarm</w:t>
            </w:r>
          </w:p>
          <w:p w14:paraId="158BED34" w14:textId="77777777" w:rsidR="0013345E" w:rsidRPr="007E7F39" w:rsidRDefault="0013345E" w:rsidP="0013345E">
            <w:pPr>
              <w:numPr>
                <w:ilvl w:val="0"/>
                <w:numId w:val="20"/>
              </w:numPr>
              <w:tabs>
                <w:tab w:val="left" w:pos="900"/>
              </w:tabs>
              <w:jc w:val="both"/>
              <w:rPr>
                <w:rFonts w:ascii="Arial" w:hAnsi="Arial"/>
              </w:rPr>
            </w:pPr>
            <w:r w:rsidRPr="007E7F39">
              <w:rPr>
                <w:rFonts w:ascii="Arial" w:hAnsi="Arial"/>
              </w:rPr>
              <w:t>The means of escape</w:t>
            </w:r>
          </w:p>
          <w:p w14:paraId="158BED35" w14:textId="77777777" w:rsidR="0013345E" w:rsidRPr="007E7F39" w:rsidRDefault="0013345E" w:rsidP="0013345E">
            <w:pPr>
              <w:numPr>
                <w:ilvl w:val="0"/>
                <w:numId w:val="20"/>
              </w:numPr>
              <w:tabs>
                <w:tab w:val="left" w:pos="900"/>
              </w:tabs>
              <w:jc w:val="both"/>
              <w:rPr>
                <w:rFonts w:ascii="Arial" w:hAnsi="Arial"/>
              </w:rPr>
            </w:pPr>
            <w:r w:rsidRPr="007E7F39">
              <w:rPr>
                <w:rFonts w:ascii="Arial" w:hAnsi="Arial"/>
              </w:rPr>
              <w:t>Protection of the escape route and keeping it free from obstruction</w:t>
            </w:r>
          </w:p>
          <w:p w14:paraId="158BED36" w14:textId="77777777" w:rsidR="0013345E" w:rsidRPr="007E7F39" w:rsidRDefault="0013345E" w:rsidP="0013345E">
            <w:pPr>
              <w:numPr>
                <w:ilvl w:val="0"/>
                <w:numId w:val="20"/>
              </w:numPr>
              <w:tabs>
                <w:tab w:val="left" w:pos="900"/>
              </w:tabs>
              <w:jc w:val="both"/>
              <w:rPr>
                <w:rFonts w:ascii="Arial" w:hAnsi="Arial"/>
              </w:rPr>
            </w:pPr>
            <w:r w:rsidRPr="007E7F39">
              <w:rPr>
                <w:rFonts w:ascii="Arial" w:hAnsi="Arial"/>
              </w:rPr>
              <w:t>The importance of fire doors</w:t>
            </w:r>
          </w:p>
          <w:p w14:paraId="158BED37" w14:textId="77777777" w:rsidR="0013345E" w:rsidRDefault="0013345E" w:rsidP="0013345E">
            <w:pPr>
              <w:numPr>
                <w:ilvl w:val="0"/>
                <w:numId w:val="20"/>
              </w:numPr>
              <w:tabs>
                <w:tab w:val="left" w:pos="900"/>
              </w:tabs>
              <w:jc w:val="both"/>
              <w:rPr>
                <w:rFonts w:ascii="Arial" w:hAnsi="Arial"/>
              </w:rPr>
            </w:pPr>
            <w:r w:rsidRPr="007E7F39">
              <w:rPr>
                <w:rFonts w:ascii="Arial" w:hAnsi="Arial"/>
              </w:rPr>
              <w:t>Fire</w:t>
            </w:r>
            <w:r>
              <w:rPr>
                <w:rFonts w:ascii="Arial" w:hAnsi="Arial"/>
              </w:rPr>
              <w:t>-</w:t>
            </w:r>
            <w:r w:rsidRPr="007E7F39">
              <w:rPr>
                <w:rFonts w:ascii="Arial" w:hAnsi="Arial"/>
              </w:rPr>
              <w:t>fighting equipment</w:t>
            </w:r>
          </w:p>
          <w:p w14:paraId="158BED38" w14:textId="77777777" w:rsidR="0013345E" w:rsidRPr="007E7F39" w:rsidRDefault="0013345E" w:rsidP="00E05320">
            <w:pPr>
              <w:tabs>
                <w:tab w:val="left" w:pos="360"/>
                <w:tab w:val="left" w:pos="900"/>
              </w:tabs>
              <w:jc w:val="both"/>
              <w:rPr>
                <w:rFonts w:ascii="Arial" w:hAnsi="Arial"/>
              </w:rPr>
            </w:pPr>
          </w:p>
        </w:tc>
      </w:tr>
      <w:tr w:rsidR="0013345E" w:rsidRPr="007E7F39" w14:paraId="158BED42" w14:textId="77777777" w:rsidTr="005902EB">
        <w:tblPrEx>
          <w:shd w:val="clear" w:color="auto" w:fill="auto"/>
        </w:tblPrEx>
        <w:tc>
          <w:tcPr>
            <w:tcW w:w="9242" w:type="dxa"/>
            <w:tcBorders>
              <w:top w:val="single" w:sz="4" w:space="0" w:color="auto"/>
              <w:left w:val="single" w:sz="4" w:space="0" w:color="auto"/>
              <w:bottom w:val="single" w:sz="4" w:space="0" w:color="auto"/>
              <w:right w:val="single" w:sz="4" w:space="0" w:color="auto"/>
            </w:tcBorders>
            <w:shd w:val="clear" w:color="auto" w:fill="auto"/>
          </w:tcPr>
          <w:p w14:paraId="158BED3A" w14:textId="77777777" w:rsidR="0013345E" w:rsidRPr="007E7F39" w:rsidRDefault="0013345E" w:rsidP="00E05320">
            <w:pPr>
              <w:rPr>
                <w:rFonts w:ascii="Arial" w:hAnsi="Arial"/>
              </w:rPr>
            </w:pPr>
            <w:r w:rsidRPr="00F14280">
              <w:rPr>
                <w:rFonts w:ascii="Arial" w:hAnsi="Arial"/>
                <w:b/>
              </w:rPr>
              <w:t>WASTE MANAGEMENT</w:t>
            </w:r>
          </w:p>
          <w:p w14:paraId="158BED3B" w14:textId="77777777" w:rsidR="0013345E" w:rsidRPr="007E7F39" w:rsidRDefault="0013345E" w:rsidP="00E05320">
            <w:pPr>
              <w:rPr>
                <w:rFonts w:ascii="Arial" w:hAnsi="Arial"/>
              </w:rPr>
            </w:pPr>
            <w:r w:rsidRPr="007E7F39">
              <w:rPr>
                <w:rFonts w:ascii="Arial" w:hAnsi="Arial"/>
              </w:rPr>
              <w:t xml:space="preserve">The arrangements for waste storage, collection and recycling have been explained to me as set </w:t>
            </w:r>
            <w:r>
              <w:rPr>
                <w:rFonts w:ascii="Arial" w:hAnsi="Arial"/>
              </w:rPr>
              <w:t>out below and I understand them:</w:t>
            </w:r>
          </w:p>
          <w:p w14:paraId="158BED3C" w14:textId="77777777" w:rsidR="0013345E" w:rsidRPr="007E7F39" w:rsidRDefault="0013345E" w:rsidP="0013345E">
            <w:pPr>
              <w:numPr>
                <w:ilvl w:val="0"/>
                <w:numId w:val="21"/>
              </w:numPr>
              <w:tabs>
                <w:tab w:val="left" w:pos="540"/>
              </w:tabs>
              <w:rPr>
                <w:rFonts w:ascii="Arial" w:hAnsi="Arial"/>
              </w:rPr>
            </w:pPr>
            <w:r w:rsidRPr="007E7F39">
              <w:rPr>
                <w:rFonts w:ascii="Arial" w:hAnsi="Arial"/>
              </w:rPr>
              <w:t xml:space="preserve">Non-recycling waste to be placed for collection in black refuse </w:t>
            </w:r>
            <w:r>
              <w:rPr>
                <w:rFonts w:ascii="Arial" w:hAnsi="Arial"/>
              </w:rPr>
              <w:t>bag</w:t>
            </w:r>
            <w:r w:rsidRPr="007E7F39">
              <w:rPr>
                <w:rFonts w:ascii="Arial" w:hAnsi="Arial"/>
              </w:rPr>
              <w:t>s.</w:t>
            </w:r>
          </w:p>
          <w:p w14:paraId="158BED3D" w14:textId="77777777" w:rsidR="0013345E" w:rsidRPr="007E7F39" w:rsidRDefault="0013345E" w:rsidP="0013345E">
            <w:pPr>
              <w:numPr>
                <w:ilvl w:val="0"/>
                <w:numId w:val="21"/>
              </w:numPr>
              <w:rPr>
                <w:rFonts w:ascii="Arial" w:hAnsi="Arial"/>
              </w:rPr>
            </w:pPr>
            <w:r w:rsidRPr="007E7F39">
              <w:rPr>
                <w:rFonts w:ascii="Arial" w:hAnsi="Arial"/>
              </w:rPr>
              <w:t>Waste recycling requirements specified by the Council will be met.</w:t>
            </w:r>
          </w:p>
          <w:p w14:paraId="158BED3E" w14:textId="77777777" w:rsidR="0013345E" w:rsidRPr="008F574C" w:rsidRDefault="0013345E" w:rsidP="00E05320">
            <w:pPr>
              <w:numPr>
                <w:ilvl w:val="0"/>
                <w:numId w:val="21"/>
              </w:numPr>
              <w:tabs>
                <w:tab w:val="left" w:pos="540"/>
              </w:tabs>
              <w:rPr>
                <w:rFonts w:ascii="Arial" w:hAnsi="Arial"/>
              </w:rPr>
            </w:pPr>
            <w:r w:rsidRPr="008F574C">
              <w:rPr>
                <w:rFonts w:ascii="Arial" w:hAnsi="Arial"/>
              </w:rPr>
              <w:t>Refuse &amp; recycling bags &amp; food waste bin must be placed at the kerbside in front of the</w:t>
            </w:r>
            <w:r w:rsidR="008F574C" w:rsidRPr="008F574C">
              <w:rPr>
                <w:rFonts w:ascii="Arial" w:hAnsi="Arial"/>
              </w:rPr>
              <w:t xml:space="preserve"> </w:t>
            </w:r>
            <w:r w:rsidRPr="008F574C">
              <w:rPr>
                <w:rFonts w:ascii="Arial" w:hAnsi="Arial"/>
              </w:rPr>
              <w:t>property no earlier than 7.00 pm the night before collection.</w:t>
            </w:r>
          </w:p>
          <w:p w14:paraId="158BED3F" w14:textId="77777777" w:rsidR="0013345E" w:rsidRPr="008F574C" w:rsidRDefault="008F574C" w:rsidP="00E05320">
            <w:pPr>
              <w:numPr>
                <w:ilvl w:val="0"/>
                <w:numId w:val="21"/>
              </w:numPr>
              <w:tabs>
                <w:tab w:val="left" w:pos="540"/>
              </w:tabs>
              <w:rPr>
                <w:rFonts w:ascii="Arial" w:hAnsi="Arial"/>
              </w:rPr>
            </w:pPr>
            <w:r w:rsidRPr="008F574C">
              <w:rPr>
                <w:rFonts w:ascii="Arial" w:hAnsi="Arial"/>
              </w:rPr>
              <w:t>No refuse bags or</w:t>
            </w:r>
            <w:r w:rsidR="0013345E" w:rsidRPr="008F574C">
              <w:rPr>
                <w:rFonts w:ascii="Arial" w:hAnsi="Arial"/>
              </w:rPr>
              <w:t xml:space="preserve"> any other type of waste must accumulate in the garden or yard before collection. They must be stored correctly in the bins or other storage area provided by the landlord.</w:t>
            </w:r>
          </w:p>
          <w:p w14:paraId="158BED40" w14:textId="77777777" w:rsidR="0013345E" w:rsidRDefault="0013345E" w:rsidP="0013345E">
            <w:pPr>
              <w:numPr>
                <w:ilvl w:val="0"/>
                <w:numId w:val="21"/>
              </w:numPr>
              <w:tabs>
                <w:tab w:val="left" w:pos="540"/>
              </w:tabs>
              <w:rPr>
                <w:rFonts w:ascii="Arial" w:hAnsi="Arial"/>
              </w:rPr>
            </w:pPr>
            <w:r w:rsidRPr="007E7F39">
              <w:rPr>
                <w:rFonts w:ascii="Arial" w:hAnsi="Arial"/>
              </w:rPr>
              <w:t xml:space="preserve">Only normal household waste may be disposed of within a refuse </w:t>
            </w:r>
            <w:r>
              <w:rPr>
                <w:rFonts w:ascii="Arial" w:hAnsi="Arial"/>
              </w:rPr>
              <w:t>or recycling bag</w:t>
            </w:r>
            <w:r w:rsidRPr="007E7F39">
              <w:rPr>
                <w:rFonts w:ascii="Arial" w:hAnsi="Arial"/>
              </w:rPr>
              <w:t xml:space="preserve">. Sharp objects must always be wrapped. Oil, grease, asbestos, clinical waste, building waste or garden waste must not be disposed of in this manner.  The contact telephone number for any queries is </w:t>
            </w:r>
            <w:r>
              <w:rPr>
                <w:rFonts w:ascii="Arial" w:hAnsi="Arial"/>
              </w:rPr>
              <w:t xml:space="preserve">01792 </w:t>
            </w:r>
            <w:r w:rsidRPr="007E7F39">
              <w:rPr>
                <w:rFonts w:ascii="Arial" w:hAnsi="Arial"/>
              </w:rPr>
              <w:t>635600.</w:t>
            </w:r>
          </w:p>
          <w:p w14:paraId="158BED41" w14:textId="77777777" w:rsidR="0013345E" w:rsidRPr="007E7F39" w:rsidRDefault="0013345E" w:rsidP="0013345E">
            <w:pPr>
              <w:tabs>
                <w:tab w:val="left" w:pos="540"/>
              </w:tabs>
              <w:ind w:left="720"/>
              <w:rPr>
                <w:rFonts w:ascii="Arial" w:hAnsi="Arial"/>
              </w:rPr>
            </w:pPr>
          </w:p>
        </w:tc>
      </w:tr>
      <w:tr w:rsidR="0013345E" w:rsidRPr="007E7F39" w14:paraId="158BED4B" w14:textId="77777777" w:rsidTr="005902EB">
        <w:tc>
          <w:tcPr>
            <w:tcW w:w="9242" w:type="dxa"/>
            <w:tcBorders>
              <w:bottom w:val="single" w:sz="4" w:space="0" w:color="auto"/>
            </w:tcBorders>
            <w:shd w:val="clear" w:color="auto" w:fill="auto"/>
          </w:tcPr>
          <w:p w14:paraId="158BED43" w14:textId="77777777" w:rsidR="0013345E" w:rsidRPr="007E7F39" w:rsidRDefault="0013345E" w:rsidP="00E05320">
            <w:pPr>
              <w:jc w:val="both"/>
              <w:rPr>
                <w:rFonts w:ascii="Arial" w:hAnsi="Arial"/>
              </w:rPr>
            </w:pPr>
            <w:r w:rsidRPr="007E7F39">
              <w:rPr>
                <w:rFonts w:ascii="Arial" w:hAnsi="Arial"/>
                <w:b/>
                <w:u w:val="single"/>
              </w:rPr>
              <w:t>ANTI-SOCIAL BEHAVIOUR</w:t>
            </w:r>
          </w:p>
          <w:p w14:paraId="158BED44" w14:textId="77777777" w:rsidR="0013345E" w:rsidRPr="007E7F39" w:rsidRDefault="0013345E" w:rsidP="00E05320">
            <w:pPr>
              <w:jc w:val="both"/>
              <w:rPr>
                <w:rFonts w:ascii="Arial" w:hAnsi="Arial"/>
              </w:rPr>
            </w:pPr>
            <w:r w:rsidRPr="007E7F39">
              <w:rPr>
                <w:rFonts w:ascii="Arial" w:hAnsi="Arial"/>
              </w:rPr>
              <w:t>The requirements relating to anti-social behaviour as set out below have been explained to me and I understan</w:t>
            </w:r>
            <w:r>
              <w:rPr>
                <w:rFonts w:ascii="Arial" w:hAnsi="Arial"/>
              </w:rPr>
              <w:t>d them:</w:t>
            </w:r>
          </w:p>
          <w:p w14:paraId="158BED45" w14:textId="77777777" w:rsidR="0013345E" w:rsidRPr="007E7F39" w:rsidRDefault="0013345E" w:rsidP="0013345E">
            <w:pPr>
              <w:numPr>
                <w:ilvl w:val="0"/>
                <w:numId w:val="22"/>
              </w:numPr>
              <w:tabs>
                <w:tab w:val="left" w:pos="540"/>
              </w:tabs>
              <w:jc w:val="both"/>
              <w:rPr>
                <w:rFonts w:ascii="Arial" w:hAnsi="Arial"/>
              </w:rPr>
            </w:pPr>
            <w:r w:rsidRPr="007E7F39">
              <w:rPr>
                <w:rFonts w:ascii="Arial" w:hAnsi="Arial"/>
              </w:rPr>
              <w:t>What may constitute anti-social behaviour</w:t>
            </w:r>
          </w:p>
          <w:p w14:paraId="158BED46" w14:textId="77777777" w:rsidR="0013345E" w:rsidRPr="007E7F39" w:rsidRDefault="0013345E" w:rsidP="0013345E">
            <w:pPr>
              <w:numPr>
                <w:ilvl w:val="0"/>
                <w:numId w:val="22"/>
              </w:numPr>
              <w:tabs>
                <w:tab w:val="left" w:pos="540"/>
              </w:tabs>
              <w:jc w:val="both"/>
              <w:rPr>
                <w:rFonts w:ascii="Arial" w:hAnsi="Arial"/>
              </w:rPr>
            </w:pPr>
            <w:r>
              <w:rPr>
                <w:rFonts w:ascii="Arial" w:hAnsi="Arial"/>
              </w:rPr>
              <w:t>The impact of anti-social behaviour on other people</w:t>
            </w:r>
          </w:p>
          <w:p w14:paraId="158BED47" w14:textId="77777777" w:rsidR="0013345E" w:rsidRPr="007E7F39" w:rsidRDefault="0013345E" w:rsidP="0013345E">
            <w:pPr>
              <w:numPr>
                <w:ilvl w:val="0"/>
                <w:numId w:val="22"/>
              </w:numPr>
              <w:tabs>
                <w:tab w:val="left" w:pos="540"/>
              </w:tabs>
              <w:jc w:val="both"/>
              <w:rPr>
                <w:rFonts w:ascii="Arial" w:hAnsi="Arial"/>
              </w:rPr>
            </w:pPr>
            <w:r w:rsidRPr="007E7F39">
              <w:rPr>
                <w:rFonts w:ascii="Arial" w:hAnsi="Arial"/>
              </w:rPr>
              <w:t>The standard of behaviour expected</w:t>
            </w:r>
          </w:p>
          <w:p w14:paraId="158BED48" w14:textId="77777777" w:rsidR="0013345E" w:rsidRPr="007E7F39" w:rsidRDefault="0013345E" w:rsidP="0013345E">
            <w:pPr>
              <w:numPr>
                <w:ilvl w:val="0"/>
                <w:numId w:val="22"/>
              </w:numPr>
              <w:tabs>
                <w:tab w:val="left" w:pos="540"/>
              </w:tabs>
              <w:jc w:val="both"/>
              <w:rPr>
                <w:rFonts w:ascii="Arial" w:hAnsi="Arial"/>
              </w:rPr>
            </w:pPr>
            <w:r w:rsidRPr="007E7F39">
              <w:rPr>
                <w:rFonts w:ascii="Arial" w:hAnsi="Arial"/>
              </w:rPr>
              <w:t xml:space="preserve">The consequence of anti-social behaviour </w:t>
            </w:r>
          </w:p>
          <w:p w14:paraId="158BED49" w14:textId="77777777" w:rsidR="0013345E" w:rsidRDefault="0013345E" w:rsidP="0013345E">
            <w:pPr>
              <w:numPr>
                <w:ilvl w:val="0"/>
                <w:numId w:val="22"/>
              </w:numPr>
              <w:tabs>
                <w:tab w:val="left" w:pos="540"/>
              </w:tabs>
              <w:jc w:val="both"/>
              <w:rPr>
                <w:rFonts w:ascii="Arial" w:hAnsi="Arial"/>
              </w:rPr>
            </w:pPr>
            <w:r w:rsidRPr="007E7F39">
              <w:rPr>
                <w:rFonts w:ascii="Arial" w:hAnsi="Arial"/>
              </w:rPr>
              <w:t>The possible consequences in terms of my tenancy agreement.</w:t>
            </w:r>
          </w:p>
          <w:p w14:paraId="158BED4A" w14:textId="77777777" w:rsidR="0013345E" w:rsidRPr="007E7F39" w:rsidRDefault="0013345E" w:rsidP="0013345E">
            <w:pPr>
              <w:tabs>
                <w:tab w:val="left" w:pos="540"/>
              </w:tabs>
              <w:ind w:left="720"/>
              <w:jc w:val="both"/>
              <w:rPr>
                <w:rFonts w:ascii="Arial" w:hAnsi="Arial"/>
              </w:rPr>
            </w:pPr>
          </w:p>
        </w:tc>
      </w:tr>
    </w:tbl>
    <w:tbl>
      <w:tblPr>
        <w:tblStyle w:val="TableGrid"/>
        <w:tblW w:w="0" w:type="auto"/>
        <w:shd w:val="clear" w:color="auto" w:fill="F3F3F3"/>
        <w:tblLook w:val="01E0" w:firstRow="1" w:lastRow="1" w:firstColumn="1" w:lastColumn="1" w:noHBand="0" w:noVBand="0"/>
      </w:tblPr>
      <w:tblGrid>
        <w:gridCol w:w="2143"/>
        <w:gridCol w:w="2381"/>
        <w:gridCol w:w="1810"/>
        <w:gridCol w:w="2682"/>
      </w:tblGrid>
      <w:tr w:rsidR="0013345E" w:rsidRPr="007E7F39" w14:paraId="158BED55" w14:textId="77777777" w:rsidTr="008F574C">
        <w:tc>
          <w:tcPr>
            <w:tcW w:w="9242" w:type="dxa"/>
            <w:gridSpan w:val="4"/>
            <w:tcBorders>
              <w:bottom w:val="single" w:sz="4" w:space="0" w:color="auto"/>
            </w:tcBorders>
            <w:shd w:val="clear" w:color="auto" w:fill="auto"/>
          </w:tcPr>
          <w:p w14:paraId="158BED4C" w14:textId="77777777" w:rsidR="0013345E" w:rsidRPr="007E7F39" w:rsidRDefault="0013345E" w:rsidP="00E05320">
            <w:pPr>
              <w:jc w:val="both"/>
              <w:rPr>
                <w:rFonts w:ascii="Arial" w:hAnsi="Arial"/>
                <w:b/>
                <w:caps/>
                <w:u w:val="single"/>
              </w:rPr>
            </w:pPr>
            <w:r w:rsidRPr="007E7F39">
              <w:rPr>
                <w:rFonts w:ascii="Arial" w:hAnsi="Arial"/>
                <w:b/>
                <w:u w:val="single"/>
              </w:rPr>
              <w:t>THE MANAGEMENT OF HOUSES IN MULTIPLE OCCUPATION (WALES) REGULATIONS 2006 and</w:t>
            </w:r>
            <w:r>
              <w:rPr>
                <w:rFonts w:ascii="Arial" w:hAnsi="Arial"/>
                <w:b/>
                <w:u w:val="single"/>
              </w:rPr>
              <w:t xml:space="preserve"> </w:t>
            </w:r>
            <w:r w:rsidRPr="007E7F39">
              <w:rPr>
                <w:rFonts w:ascii="Arial" w:hAnsi="Arial"/>
                <w:b/>
                <w:caps/>
                <w:u w:val="single"/>
              </w:rPr>
              <w:t>The Licensing and Management of Houses in Multiple Occupation (Additional Provisions) (Wales) Regulations 2007</w:t>
            </w:r>
          </w:p>
          <w:p w14:paraId="158BED4D" w14:textId="77777777" w:rsidR="0013345E" w:rsidRPr="007E7F39" w:rsidRDefault="0013345E" w:rsidP="00E05320">
            <w:pPr>
              <w:jc w:val="both"/>
              <w:rPr>
                <w:rFonts w:ascii="Arial" w:hAnsi="Arial"/>
                <w:b/>
                <w:caps/>
                <w:u w:val="single"/>
              </w:rPr>
            </w:pPr>
          </w:p>
          <w:p w14:paraId="158BED4E" w14:textId="77777777" w:rsidR="0013345E" w:rsidRPr="007E7F39" w:rsidRDefault="0013345E" w:rsidP="00E05320">
            <w:pPr>
              <w:jc w:val="both"/>
              <w:rPr>
                <w:rFonts w:ascii="Arial" w:hAnsi="Arial"/>
              </w:rPr>
            </w:pPr>
            <w:r w:rsidRPr="007E7F39">
              <w:rPr>
                <w:rFonts w:ascii="Arial" w:hAnsi="Arial"/>
              </w:rPr>
              <w:lastRenderedPageBreak/>
              <w:t>The duties of occupiers under Regulation 10 of these Regulations (Regulation 11 of the 2007 Regulations for Section 257 HMOs) as set out below have been explained to me and I understand them:</w:t>
            </w:r>
          </w:p>
          <w:p w14:paraId="158BED4F" w14:textId="77777777" w:rsidR="0013345E" w:rsidRPr="00F73853" w:rsidRDefault="0013345E" w:rsidP="0013345E">
            <w:pPr>
              <w:numPr>
                <w:ilvl w:val="0"/>
                <w:numId w:val="19"/>
              </w:numPr>
              <w:rPr>
                <w:rFonts w:ascii="Arial" w:hAnsi="Arial"/>
              </w:rPr>
            </w:pPr>
            <w:r w:rsidRPr="00F73853">
              <w:rPr>
                <w:rFonts w:ascii="Arial" w:hAnsi="Arial"/>
              </w:rPr>
              <w:t>Act in a way that will not hinder or frustrate the manager in the performance of the manager’s duties</w:t>
            </w:r>
          </w:p>
          <w:p w14:paraId="158BED50" w14:textId="77777777" w:rsidR="0013345E" w:rsidRPr="007E7F39" w:rsidRDefault="0013345E" w:rsidP="0013345E">
            <w:pPr>
              <w:numPr>
                <w:ilvl w:val="0"/>
                <w:numId w:val="19"/>
              </w:numPr>
              <w:rPr>
                <w:rFonts w:ascii="Arial" w:hAnsi="Arial"/>
              </w:rPr>
            </w:pPr>
            <w:r w:rsidRPr="007E7F39">
              <w:rPr>
                <w:rFonts w:ascii="Arial" w:hAnsi="Arial"/>
              </w:rPr>
              <w:t>Allow the manager, for any purpose connected with the carrying out of any duty imposed on the manager by these Regulations, at all reasonable times to enter any living accommodation or other place occupied by me</w:t>
            </w:r>
          </w:p>
          <w:p w14:paraId="158BED51" w14:textId="77777777" w:rsidR="0013345E" w:rsidRPr="007E7F39" w:rsidRDefault="0013345E" w:rsidP="0013345E">
            <w:pPr>
              <w:numPr>
                <w:ilvl w:val="0"/>
                <w:numId w:val="19"/>
              </w:numPr>
              <w:rPr>
                <w:rFonts w:ascii="Arial" w:hAnsi="Arial"/>
              </w:rPr>
            </w:pPr>
            <w:r w:rsidRPr="007E7F39">
              <w:rPr>
                <w:rFonts w:ascii="Arial" w:hAnsi="Arial"/>
              </w:rPr>
              <w:t>Provide the manager, at the manager’s request, with any such information as the manager may reasonably require for the purpose of carrying out any such duty</w:t>
            </w:r>
          </w:p>
          <w:p w14:paraId="158BED52" w14:textId="77777777" w:rsidR="0013345E" w:rsidRPr="007E7F39" w:rsidRDefault="0013345E" w:rsidP="0013345E">
            <w:pPr>
              <w:numPr>
                <w:ilvl w:val="0"/>
                <w:numId w:val="19"/>
              </w:numPr>
              <w:rPr>
                <w:rFonts w:ascii="Arial" w:hAnsi="Arial"/>
              </w:rPr>
            </w:pPr>
            <w:r w:rsidRPr="007E7F39">
              <w:rPr>
                <w:rFonts w:ascii="Arial" w:hAnsi="Arial"/>
              </w:rPr>
              <w:t>Take reasonable care to avoid causing damage to anything which the manager is under a duty to supply, maintain or repair under these Regulations</w:t>
            </w:r>
          </w:p>
          <w:p w14:paraId="158BED53" w14:textId="77777777" w:rsidR="0013345E" w:rsidRPr="007E7F39" w:rsidRDefault="0013345E" w:rsidP="0013345E">
            <w:pPr>
              <w:numPr>
                <w:ilvl w:val="0"/>
                <w:numId w:val="19"/>
              </w:numPr>
              <w:rPr>
                <w:rFonts w:ascii="Arial" w:hAnsi="Arial"/>
              </w:rPr>
            </w:pPr>
            <w:r w:rsidRPr="007E7F39">
              <w:rPr>
                <w:rFonts w:ascii="Arial" w:hAnsi="Arial"/>
              </w:rPr>
              <w:t>Store and dispose of litter in accordance with the arrangements made by the manager</w:t>
            </w:r>
          </w:p>
          <w:p w14:paraId="158BED54" w14:textId="77777777" w:rsidR="0013345E" w:rsidRPr="007E7F39" w:rsidRDefault="0013345E" w:rsidP="009B7453">
            <w:pPr>
              <w:numPr>
                <w:ilvl w:val="0"/>
                <w:numId w:val="19"/>
              </w:numPr>
              <w:rPr>
                <w:rFonts w:ascii="Arial" w:hAnsi="Arial"/>
              </w:rPr>
            </w:pPr>
            <w:r w:rsidRPr="007E7F39">
              <w:rPr>
                <w:rFonts w:ascii="Arial" w:hAnsi="Arial"/>
              </w:rPr>
              <w:t>Comply with the reasonable instructions of the manager in respect of any means of escape from fire, the prevention of fire and the use of fire equipment.</w:t>
            </w:r>
          </w:p>
        </w:tc>
      </w:tr>
      <w:tr w:rsidR="0013345E" w:rsidRPr="007E7F39" w14:paraId="158BED59" w14:textId="77777777" w:rsidTr="008F574C">
        <w:tc>
          <w:tcPr>
            <w:tcW w:w="9242" w:type="dxa"/>
            <w:gridSpan w:val="4"/>
            <w:tcBorders>
              <w:top w:val="single" w:sz="4" w:space="0" w:color="auto"/>
            </w:tcBorders>
            <w:shd w:val="clear" w:color="auto" w:fill="auto"/>
          </w:tcPr>
          <w:p w14:paraId="158BED56" w14:textId="77777777" w:rsidR="0013345E" w:rsidRPr="009B7453" w:rsidRDefault="0013345E" w:rsidP="00E05320">
            <w:pPr>
              <w:jc w:val="both"/>
              <w:rPr>
                <w:rFonts w:ascii="Arial" w:hAnsi="Arial"/>
                <w:b/>
                <w:sz w:val="22"/>
                <w:szCs w:val="22"/>
              </w:rPr>
            </w:pPr>
            <w:r w:rsidRPr="009B7453">
              <w:rPr>
                <w:rFonts w:ascii="Arial" w:hAnsi="Arial"/>
                <w:b/>
                <w:sz w:val="22"/>
                <w:szCs w:val="22"/>
              </w:rPr>
              <w:lastRenderedPageBreak/>
              <w:t xml:space="preserve">I have read and understood the Declaration of Understanding in relation to Fire Precautions, Waste Management, Anti-Social Behaviour and the Management Regulations summary. </w:t>
            </w:r>
          </w:p>
          <w:p w14:paraId="158BED57" w14:textId="77777777" w:rsidR="0013345E" w:rsidRPr="009B7453" w:rsidRDefault="0013345E" w:rsidP="00E05320">
            <w:pPr>
              <w:tabs>
                <w:tab w:val="left" w:pos="2340"/>
                <w:tab w:val="left" w:pos="2790"/>
              </w:tabs>
              <w:jc w:val="both"/>
              <w:rPr>
                <w:rFonts w:ascii="Arial" w:hAnsi="Arial"/>
                <w:b/>
                <w:sz w:val="22"/>
                <w:szCs w:val="22"/>
              </w:rPr>
            </w:pPr>
            <w:r w:rsidRPr="009B7453">
              <w:rPr>
                <w:rFonts w:ascii="Arial" w:hAnsi="Arial"/>
                <w:b/>
                <w:sz w:val="22"/>
                <w:szCs w:val="22"/>
              </w:rPr>
              <w:t>I understand that if I fail to comply with these, I may be committing an offence for which I may be prosecuted.</w:t>
            </w:r>
          </w:p>
          <w:p w14:paraId="158BED58" w14:textId="77777777" w:rsidR="0013345E" w:rsidRPr="009B7453" w:rsidRDefault="009B7453" w:rsidP="00322DE5">
            <w:pPr>
              <w:jc w:val="both"/>
              <w:rPr>
                <w:rFonts w:ascii="Arial" w:hAnsi="Arial"/>
                <w:b/>
                <w:sz w:val="22"/>
                <w:szCs w:val="22"/>
              </w:rPr>
            </w:pPr>
            <w:r w:rsidRPr="009B7453">
              <w:rPr>
                <w:rFonts w:ascii="Arial" w:hAnsi="Arial"/>
                <w:b/>
                <w:sz w:val="22"/>
                <w:szCs w:val="22"/>
              </w:rPr>
              <w:t>I understand that the Licence holder of this property may have to provide a copy of this document, including my details below, to Swansea</w:t>
            </w:r>
            <w:r w:rsidR="00322DE5">
              <w:rPr>
                <w:rFonts w:ascii="Arial" w:hAnsi="Arial"/>
                <w:b/>
                <w:sz w:val="22"/>
                <w:szCs w:val="22"/>
              </w:rPr>
              <w:t xml:space="preserve"> Council</w:t>
            </w:r>
            <w:r w:rsidRPr="009B7453">
              <w:rPr>
                <w:rFonts w:ascii="Arial" w:hAnsi="Arial"/>
                <w:b/>
                <w:sz w:val="22"/>
                <w:szCs w:val="22"/>
              </w:rPr>
              <w:t xml:space="preserve"> as required under the conditions of the HMO licence for the property. My details will only be used in connection with the </w:t>
            </w:r>
            <w:r>
              <w:rPr>
                <w:rFonts w:ascii="Arial" w:hAnsi="Arial"/>
                <w:b/>
                <w:sz w:val="22"/>
                <w:szCs w:val="22"/>
              </w:rPr>
              <w:t>enforcement</w:t>
            </w:r>
            <w:r w:rsidRPr="009B7453">
              <w:rPr>
                <w:rFonts w:ascii="Arial" w:hAnsi="Arial"/>
                <w:b/>
                <w:sz w:val="22"/>
                <w:szCs w:val="22"/>
              </w:rPr>
              <w:t xml:space="preserve"> of legislation and conditions relating to the letting of this property as a licensable house in multiple occupation.</w:t>
            </w:r>
          </w:p>
        </w:tc>
      </w:tr>
      <w:tr w:rsidR="0013345E" w:rsidRPr="007E7F39" w14:paraId="158BED5C" w14:textId="77777777" w:rsidTr="008F574C">
        <w:tc>
          <w:tcPr>
            <w:tcW w:w="6496" w:type="dxa"/>
            <w:gridSpan w:val="3"/>
            <w:shd w:val="clear" w:color="auto" w:fill="auto"/>
          </w:tcPr>
          <w:p w14:paraId="158BED5A" w14:textId="77777777" w:rsidR="0013345E" w:rsidRPr="007E7F39" w:rsidRDefault="0013345E" w:rsidP="00E05320">
            <w:pPr>
              <w:jc w:val="center"/>
              <w:rPr>
                <w:rFonts w:ascii="Arial" w:hAnsi="Arial"/>
              </w:rPr>
            </w:pPr>
            <w:r w:rsidRPr="007E7F39">
              <w:rPr>
                <w:rFonts w:ascii="Arial" w:hAnsi="Arial"/>
                <w:b/>
              </w:rPr>
              <w:t>OCCUPIER</w:t>
            </w:r>
          </w:p>
        </w:tc>
        <w:tc>
          <w:tcPr>
            <w:tcW w:w="2746" w:type="dxa"/>
            <w:shd w:val="clear" w:color="auto" w:fill="auto"/>
          </w:tcPr>
          <w:p w14:paraId="158BED5B" w14:textId="77777777" w:rsidR="0013345E" w:rsidRPr="007E7F39" w:rsidRDefault="0013345E" w:rsidP="00E05320">
            <w:pPr>
              <w:tabs>
                <w:tab w:val="left" w:pos="2340"/>
                <w:tab w:val="left" w:pos="2790"/>
              </w:tabs>
              <w:jc w:val="center"/>
              <w:rPr>
                <w:rFonts w:ascii="Arial" w:hAnsi="Arial"/>
                <w:b/>
              </w:rPr>
            </w:pPr>
            <w:r>
              <w:rPr>
                <w:rFonts w:ascii="Arial" w:hAnsi="Arial"/>
                <w:b/>
              </w:rPr>
              <w:t>LICENCE HOLDER</w:t>
            </w:r>
          </w:p>
        </w:tc>
      </w:tr>
      <w:tr w:rsidR="0013345E" w:rsidRPr="007E7F39" w14:paraId="158BED61" w14:textId="77777777" w:rsidTr="008F574C">
        <w:tc>
          <w:tcPr>
            <w:tcW w:w="2204" w:type="dxa"/>
            <w:shd w:val="clear" w:color="auto" w:fill="auto"/>
          </w:tcPr>
          <w:p w14:paraId="158BED5D" w14:textId="77777777" w:rsidR="0013345E" w:rsidRPr="00C975CE" w:rsidRDefault="0013345E" w:rsidP="00E05320">
            <w:pPr>
              <w:jc w:val="center"/>
              <w:rPr>
                <w:rFonts w:ascii="Arial" w:hAnsi="Arial"/>
                <w:b/>
              </w:rPr>
            </w:pPr>
            <w:r w:rsidRPr="00C975CE">
              <w:rPr>
                <w:rFonts w:ascii="Arial" w:hAnsi="Arial"/>
                <w:b/>
              </w:rPr>
              <w:t>Full Name</w:t>
            </w:r>
          </w:p>
        </w:tc>
        <w:tc>
          <w:tcPr>
            <w:tcW w:w="2431" w:type="dxa"/>
            <w:shd w:val="clear" w:color="auto" w:fill="auto"/>
          </w:tcPr>
          <w:p w14:paraId="158BED5E" w14:textId="77777777" w:rsidR="0013345E" w:rsidRPr="00C975CE" w:rsidRDefault="0013345E" w:rsidP="00E05320">
            <w:pPr>
              <w:jc w:val="center"/>
              <w:rPr>
                <w:rFonts w:ascii="Arial" w:hAnsi="Arial"/>
                <w:b/>
              </w:rPr>
            </w:pPr>
            <w:r w:rsidRPr="00C975CE">
              <w:rPr>
                <w:rFonts w:ascii="Arial" w:hAnsi="Arial"/>
                <w:b/>
              </w:rPr>
              <w:t>Signature</w:t>
            </w:r>
          </w:p>
        </w:tc>
        <w:tc>
          <w:tcPr>
            <w:tcW w:w="1861" w:type="dxa"/>
            <w:shd w:val="clear" w:color="auto" w:fill="auto"/>
          </w:tcPr>
          <w:p w14:paraId="158BED5F" w14:textId="77777777" w:rsidR="0013345E" w:rsidRPr="00C975CE" w:rsidRDefault="0013345E" w:rsidP="00E05320">
            <w:pPr>
              <w:jc w:val="center"/>
              <w:rPr>
                <w:rFonts w:ascii="Arial" w:hAnsi="Arial"/>
                <w:b/>
              </w:rPr>
            </w:pPr>
            <w:r w:rsidRPr="00C975CE">
              <w:rPr>
                <w:rFonts w:ascii="Arial" w:hAnsi="Arial"/>
                <w:b/>
              </w:rPr>
              <w:t>Date</w:t>
            </w:r>
          </w:p>
        </w:tc>
        <w:tc>
          <w:tcPr>
            <w:tcW w:w="2746" w:type="dxa"/>
            <w:shd w:val="clear" w:color="auto" w:fill="auto"/>
          </w:tcPr>
          <w:p w14:paraId="158BED60" w14:textId="77777777" w:rsidR="0013345E" w:rsidRPr="007E7F39" w:rsidRDefault="0013345E" w:rsidP="00E05320">
            <w:pPr>
              <w:jc w:val="center"/>
              <w:rPr>
                <w:rFonts w:ascii="Arial" w:hAnsi="Arial"/>
              </w:rPr>
            </w:pPr>
            <w:r w:rsidRPr="007E7F39">
              <w:rPr>
                <w:rFonts w:ascii="Arial" w:hAnsi="Arial"/>
                <w:b/>
              </w:rPr>
              <w:t>Signature</w:t>
            </w:r>
            <w:r>
              <w:rPr>
                <w:rFonts w:ascii="Arial" w:hAnsi="Arial"/>
                <w:b/>
              </w:rPr>
              <w:t xml:space="preserve"> &amp; Date</w:t>
            </w:r>
          </w:p>
        </w:tc>
      </w:tr>
      <w:tr w:rsidR="00773AB0" w:rsidRPr="007E7F39" w14:paraId="158BED75" w14:textId="77777777" w:rsidTr="005C1A86">
        <w:trPr>
          <w:trHeight w:val="4092"/>
        </w:trPr>
        <w:tc>
          <w:tcPr>
            <w:tcW w:w="2204" w:type="dxa"/>
            <w:shd w:val="clear" w:color="auto" w:fill="auto"/>
          </w:tcPr>
          <w:p w14:paraId="158BED62" w14:textId="77777777" w:rsidR="00773AB0" w:rsidRDefault="00773AB0" w:rsidP="00E05320">
            <w:pPr>
              <w:jc w:val="center"/>
              <w:rPr>
                <w:rFonts w:ascii="Arial" w:hAnsi="Arial"/>
                <w:b/>
              </w:rPr>
            </w:pPr>
          </w:p>
          <w:p w14:paraId="158BED63" w14:textId="77777777" w:rsidR="00773AB0" w:rsidRDefault="00773AB0" w:rsidP="00E05320">
            <w:pPr>
              <w:jc w:val="center"/>
              <w:rPr>
                <w:rFonts w:ascii="Arial" w:hAnsi="Arial"/>
                <w:b/>
              </w:rPr>
            </w:pPr>
          </w:p>
          <w:p w14:paraId="158BED64" w14:textId="77777777" w:rsidR="00773AB0" w:rsidRDefault="00773AB0" w:rsidP="00E05320">
            <w:pPr>
              <w:jc w:val="center"/>
              <w:rPr>
                <w:rFonts w:ascii="Arial" w:hAnsi="Arial"/>
                <w:b/>
              </w:rPr>
            </w:pPr>
          </w:p>
          <w:p w14:paraId="158BED65" w14:textId="77777777" w:rsidR="00773AB0" w:rsidRDefault="00773AB0" w:rsidP="00E05320">
            <w:pPr>
              <w:jc w:val="center"/>
              <w:rPr>
                <w:rFonts w:ascii="Arial" w:hAnsi="Arial"/>
                <w:b/>
              </w:rPr>
            </w:pPr>
          </w:p>
          <w:p w14:paraId="158BED66" w14:textId="77777777" w:rsidR="00773AB0" w:rsidRDefault="00773AB0" w:rsidP="00E05320">
            <w:pPr>
              <w:jc w:val="center"/>
              <w:rPr>
                <w:rFonts w:ascii="Arial" w:hAnsi="Arial"/>
                <w:b/>
              </w:rPr>
            </w:pPr>
          </w:p>
          <w:p w14:paraId="158BED67" w14:textId="77777777" w:rsidR="00773AB0" w:rsidRDefault="00773AB0" w:rsidP="00E05320">
            <w:pPr>
              <w:jc w:val="center"/>
              <w:rPr>
                <w:rFonts w:ascii="Arial" w:hAnsi="Arial"/>
                <w:b/>
              </w:rPr>
            </w:pPr>
          </w:p>
          <w:p w14:paraId="158BED68" w14:textId="77777777" w:rsidR="00773AB0" w:rsidRDefault="00773AB0" w:rsidP="00E05320">
            <w:pPr>
              <w:jc w:val="center"/>
              <w:rPr>
                <w:rFonts w:ascii="Arial" w:hAnsi="Arial"/>
                <w:b/>
              </w:rPr>
            </w:pPr>
          </w:p>
          <w:p w14:paraId="158BED69" w14:textId="77777777" w:rsidR="00773AB0" w:rsidRDefault="00773AB0" w:rsidP="00E05320">
            <w:pPr>
              <w:jc w:val="center"/>
              <w:rPr>
                <w:rFonts w:ascii="Arial" w:hAnsi="Arial"/>
                <w:b/>
              </w:rPr>
            </w:pPr>
          </w:p>
          <w:p w14:paraId="158BED6A" w14:textId="77777777" w:rsidR="00773AB0" w:rsidRDefault="00773AB0" w:rsidP="00E05320">
            <w:pPr>
              <w:jc w:val="center"/>
              <w:rPr>
                <w:rFonts w:ascii="Arial" w:hAnsi="Arial"/>
                <w:b/>
              </w:rPr>
            </w:pPr>
          </w:p>
          <w:p w14:paraId="158BED6B" w14:textId="77777777" w:rsidR="00773AB0" w:rsidRDefault="00773AB0" w:rsidP="00E05320">
            <w:pPr>
              <w:jc w:val="center"/>
              <w:rPr>
                <w:rFonts w:ascii="Arial" w:hAnsi="Arial"/>
                <w:b/>
              </w:rPr>
            </w:pPr>
          </w:p>
          <w:p w14:paraId="158BED6C" w14:textId="77777777" w:rsidR="00773AB0" w:rsidRDefault="00773AB0" w:rsidP="00E05320">
            <w:pPr>
              <w:jc w:val="center"/>
              <w:rPr>
                <w:rFonts w:ascii="Arial" w:hAnsi="Arial"/>
                <w:b/>
              </w:rPr>
            </w:pPr>
          </w:p>
          <w:p w14:paraId="158BED6D" w14:textId="77777777" w:rsidR="00773AB0" w:rsidRDefault="00773AB0" w:rsidP="00E05320">
            <w:pPr>
              <w:jc w:val="center"/>
              <w:rPr>
                <w:rFonts w:ascii="Arial" w:hAnsi="Arial"/>
                <w:b/>
              </w:rPr>
            </w:pPr>
          </w:p>
          <w:p w14:paraId="158BED6E" w14:textId="77777777" w:rsidR="00773AB0" w:rsidRDefault="00773AB0" w:rsidP="00E05320">
            <w:pPr>
              <w:jc w:val="center"/>
              <w:rPr>
                <w:rFonts w:ascii="Arial" w:hAnsi="Arial"/>
                <w:b/>
              </w:rPr>
            </w:pPr>
          </w:p>
          <w:p w14:paraId="158BED6F" w14:textId="77777777" w:rsidR="00773AB0" w:rsidRDefault="00773AB0" w:rsidP="00E05320">
            <w:pPr>
              <w:jc w:val="center"/>
              <w:rPr>
                <w:rFonts w:ascii="Arial" w:hAnsi="Arial"/>
                <w:b/>
              </w:rPr>
            </w:pPr>
          </w:p>
          <w:p w14:paraId="158BED70" w14:textId="77777777" w:rsidR="00773AB0" w:rsidRDefault="00773AB0" w:rsidP="00E05320">
            <w:pPr>
              <w:jc w:val="center"/>
              <w:rPr>
                <w:rFonts w:ascii="Arial" w:hAnsi="Arial"/>
                <w:b/>
              </w:rPr>
            </w:pPr>
          </w:p>
          <w:p w14:paraId="158BED71" w14:textId="77777777" w:rsidR="00773AB0" w:rsidRPr="00C975CE" w:rsidRDefault="00773AB0" w:rsidP="00E05320">
            <w:pPr>
              <w:jc w:val="center"/>
              <w:rPr>
                <w:rFonts w:ascii="Arial" w:hAnsi="Arial"/>
                <w:b/>
              </w:rPr>
            </w:pPr>
          </w:p>
        </w:tc>
        <w:tc>
          <w:tcPr>
            <w:tcW w:w="2431" w:type="dxa"/>
            <w:shd w:val="clear" w:color="auto" w:fill="auto"/>
          </w:tcPr>
          <w:p w14:paraId="158BED72" w14:textId="77777777" w:rsidR="00773AB0" w:rsidRPr="00C975CE" w:rsidRDefault="00773AB0" w:rsidP="00E05320">
            <w:pPr>
              <w:jc w:val="center"/>
              <w:rPr>
                <w:rFonts w:ascii="Arial" w:hAnsi="Arial"/>
                <w:b/>
              </w:rPr>
            </w:pPr>
          </w:p>
        </w:tc>
        <w:tc>
          <w:tcPr>
            <w:tcW w:w="1861" w:type="dxa"/>
            <w:shd w:val="clear" w:color="auto" w:fill="auto"/>
          </w:tcPr>
          <w:p w14:paraId="158BED73" w14:textId="77777777" w:rsidR="00773AB0" w:rsidRPr="00C975CE" w:rsidRDefault="00773AB0" w:rsidP="00E05320">
            <w:pPr>
              <w:jc w:val="center"/>
              <w:rPr>
                <w:rFonts w:ascii="Arial" w:hAnsi="Arial"/>
                <w:b/>
              </w:rPr>
            </w:pPr>
          </w:p>
        </w:tc>
        <w:tc>
          <w:tcPr>
            <w:tcW w:w="2746" w:type="dxa"/>
            <w:shd w:val="clear" w:color="auto" w:fill="auto"/>
          </w:tcPr>
          <w:p w14:paraId="158BED74" w14:textId="77777777" w:rsidR="00773AB0" w:rsidRPr="007E7F39" w:rsidRDefault="00773AB0" w:rsidP="00E05320">
            <w:pPr>
              <w:jc w:val="center"/>
              <w:rPr>
                <w:rFonts w:ascii="Arial" w:hAnsi="Arial"/>
                <w:b/>
              </w:rPr>
            </w:pPr>
          </w:p>
        </w:tc>
      </w:tr>
    </w:tbl>
    <w:p w14:paraId="012873C0" w14:textId="77777777" w:rsidR="005C1A86" w:rsidRDefault="005C1A86" w:rsidP="005C1A86">
      <w:pPr>
        <w:pStyle w:val="NormalWeb"/>
        <w:rPr>
          <w:rFonts w:ascii="Arial" w:hAnsi="Arial" w:cs="Arial"/>
          <w:b/>
          <w:bCs/>
          <w:color w:val="000000"/>
          <w:sz w:val="24"/>
          <w:szCs w:val="24"/>
        </w:rPr>
      </w:pPr>
      <w:proofErr w:type="spellStart"/>
      <w:r w:rsidRPr="005C1A86">
        <w:rPr>
          <w:rFonts w:ascii="Arial" w:hAnsi="Arial" w:cs="Arial"/>
          <w:b/>
          <w:bCs/>
          <w:color w:val="000000"/>
          <w:sz w:val="24"/>
          <w:szCs w:val="24"/>
        </w:rPr>
        <w:t>Mae’r</w:t>
      </w:r>
      <w:proofErr w:type="spellEnd"/>
      <w:r w:rsidRPr="005C1A86">
        <w:rPr>
          <w:rFonts w:ascii="Arial" w:hAnsi="Arial" w:cs="Arial"/>
          <w:b/>
          <w:bCs/>
          <w:color w:val="000000"/>
          <w:sz w:val="24"/>
          <w:szCs w:val="24"/>
        </w:rPr>
        <w:t xml:space="preserve"> </w:t>
      </w:r>
      <w:proofErr w:type="spellStart"/>
      <w:r w:rsidRPr="005C1A86">
        <w:rPr>
          <w:rFonts w:ascii="Arial" w:hAnsi="Arial" w:cs="Arial"/>
          <w:b/>
          <w:bCs/>
          <w:color w:val="000000"/>
          <w:sz w:val="24"/>
          <w:szCs w:val="24"/>
        </w:rPr>
        <w:t>ddogfen</w:t>
      </w:r>
      <w:proofErr w:type="spellEnd"/>
      <w:r w:rsidRPr="005C1A86">
        <w:rPr>
          <w:rFonts w:ascii="Arial" w:hAnsi="Arial" w:cs="Arial"/>
          <w:b/>
          <w:bCs/>
          <w:color w:val="000000"/>
          <w:sz w:val="24"/>
          <w:szCs w:val="24"/>
        </w:rPr>
        <w:t xml:space="preserve"> </w:t>
      </w:r>
      <w:proofErr w:type="spellStart"/>
      <w:r w:rsidRPr="005C1A86">
        <w:rPr>
          <w:rFonts w:ascii="Arial" w:hAnsi="Arial" w:cs="Arial"/>
          <w:b/>
          <w:bCs/>
          <w:color w:val="000000"/>
          <w:sz w:val="24"/>
          <w:szCs w:val="24"/>
        </w:rPr>
        <w:t>hefyd</w:t>
      </w:r>
      <w:proofErr w:type="spellEnd"/>
      <w:r w:rsidRPr="005C1A86">
        <w:rPr>
          <w:rFonts w:ascii="Arial" w:hAnsi="Arial" w:cs="Arial"/>
          <w:b/>
          <w:bCs/>
          <w:color w:val="000000"/>
          <w:sz w:val="24"/>
          <w:szCs w:val="24"/>
        </w:rPr>
        <w:t xml:space="preserve"> </w:t>
      </w:r>
      <w:proofErr w:type="spellStart"/>
      <w:r w:rsidRPr="005C1A86">
        <w:rPr>
          <w:rFonts w:ascii="Arial" w:hAnsi="Arial" w:cs="Arial"/>
          <w:b/>
          <w:bCs/>
          <w:color w:val="000000"/>
          <w:sz w:val="24"/>
          <w:szCs w:val="24"/>
        </w:rPr>
        <w:t>ar</w:t>
      </w:r>
      <w:proofErr w:type="spellEnd"/>
      <w:r w:rsidRPr="005C1A86">
        <w:rPr>
          <w:rFonts w:ascii="Arial" w:hAnsi="Arial" w:cs="Arial"/>
          <w:b/>
          <w:bCs/>
          <w:color w:val="000000"/>
          <w:sz w:val="24"/>
          <w:szCs w:val="24"/>
        </w:rPr>
        <w:t xml:space="preserve"> </w:t>
      </w:r>
      <w:proofErr w:type="spellStart"/>
      <w:r w:rsidRPr="005C1A86">
        <w:rPr>
          <w:rFonts w:ascii="Arial" w:hAnsi="Arial" w:cs="Arial"/>
          <w:b/>
          <w:bCs/>
          <w:color w:val="000000"/>
          <w:sz w:val="24"/>
          <w:szCs w:val="24"/>
        </w:rPr>
        <w:t>gael</w:t>
      </w:r>
      <w:proofErr w:type="spellEnd"/>
      <w:r w:rsidRPr="005C1A86">
        <w:rPr>
          <w:rFonts w:ascii="Arial" w:hAnsi="Arial" w:cs="Arial"/>
          <w:b/>
          <w:bCs/>
          <w:color w:val="000000"/>
          <w:sz w:val="24"/>
          <w:szCs w:val="24"/>
        </w:rPr>
        <w:t xml:space="preserve"> </w:t>
      </w:r>
      <w:proofErr w:type="spellStart"/>
      <w:r w:rsidRPr="005C1A86">
        <w:rPr>
          <w:rFonts w:ascii="Arial" w:hAnsi="Arial" w:cs="Arial"/>
          <w:b/>
          <w:bCs/>
          <w:color w:val="000000"/>
          <w:sz w:val="24"/>
          <w:szCs w:val="24"/>
        </w:rPr>
        <w:t>yn</w:t>
      </w:r>
      <w:proofErr w:type="spellEnd"/>
      <w:r w:rsidRPr="005C1A86">
        <w:rPr>
          <w:rFonts w:ascii="Arial" w:hAnsi="Arial" w:cs="Arial"/>
          <w:b/>
          <w:bCs/>
          <w:color w:val="000000"/>
          <w:sz w:val="24"/>
          <w:szCs w:val="24"/>
        </w:rPr>
        <w:t xml:space="preserve"> </w:t>
      </w:r>
      <w:proofErr w:type="spellStart"/>
      <w:r w:rsidRPr="005C1A86">
        <w:rPr>
          <w:rFonts w:ascii="Arial" w:hAnsi="Arial" w:cs="Arial"/>
          <w:b/>
          <w:bCs/>
          <w:color w:val="000000"/>
          <w:sz w:val="24"/>
          <w:szCs w:val="24"/>
        </w:rPr>
        <w:t>Gymraeg</w:t>
      </w:r>
      <w:proofErr w:type="spellEnd"/>
      <w:r w:rsidRPr="005C1A86">
        <w:rPr>
          <w:rFonts w:ascii="Arial" w:hAnsi="Arial" w:cs="Arial"/>
          <w:b/>
          <w:bCs/>
          <w:color w:val="000000"/>
          <w:sz w:val="24"/>
          <w:szCs w:val="24"/>
        </w:rPr>
        <w:t xml:space="preserve"> </w:t>
      </w:r>
    </w:p>
    <w:p w14:paraId="158BED77" w14:textId="7B46AF45" w:rsidR="0035246A" w:rsidRPr="007E7F39" w:rsidRDefault="005C1A86" w:rsidP="005C1A86">
      <w:pPr>
        <w:pStyle w:val="NormalWeb"/>
        <w:rPr>
          <w:rFonts w:ascii="Arial" w:hAnsi="Arial"/>
        </w:rPr>
      </w:pPr>
      <w:r w:rsidRPr="005C1A86">
        <w:rPr>
          <w:rFonts w:ascii="Arial" w:hAnsi="Arial" w:cs="Arial"/>
          <w:b/>
          <w:bCs/>
          <w:color w:val="000000"/>
          <w:sz w:val="24"/>
          <w:szCs w:val="24"/>
        </w:rPr>
        <w:t xml:space="preserve">This document is also available in </w:t>
      </w:r>
      <w:proofErr w:type="gramStart"/>
      <w:r w:rsidRPr="005C1A86">
        <w:rPr>
          <w:rFonts w:ascii="Arial" w:hAnsi="Arial" w:cs="Arial"/>
          <w:b/>
          <w:bCs/>
          <w:color w:val="000000"/>
          <w:sz w:val="24"/>
          <w:szCs w:val="24"/>
        </w:rPr>
        <w:t>Welsh</w:t>
      </w:r>
      <w:proofErr w:type="gramEnd"/>
    </w:p>
    <w:sectPr w:rsidR="0035246A" w:rsidRPr="007E7F39" w:rsidSect="00A6089E">
      <w:footerReference w:type="default" r:id="rId7"/>
      <w:pgSz w:w="11906" w:h="16838" w:code="9"/>
      <w:pgMar w:top="1440" w:right="1440" w:bottom="1440" w:left="144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1A9E" w14:textId="77777777" w:rsidR="00A6089E" w:rsidRDefault="00A6089E">
      <w:r>
        <w:separator/>
      </w:r>
    </w:p>
  </w:endnote>
  <w:endnote w:type="continuationSeparator" w:id="0">
    <w:p w14:paraId="5D9E11A1" w14:textId="77777777" w:rsidR="00A6089E" w:rsidRDefault="00A6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ED7C" w14:textId="77777777" w:rsidR="00AF07DF" w:rsidRDefault="00AF07DF" w:rsidP="00FD4992">
    <w:pPr>
      <w:pStyle w:val="Footer"/>
      <w:rPr>
        <w:b/>
        <w:i/>
        <w:sz w:val="16"/>
        <w:szCs w:val="16"/>
      </w:rPr>
    </w:pPr>
    <w:r>
      <w:rPr>
        <w:b/>
        <w:i/>
        <w:sz w:val="16"/>
        <w:szCs w:val="16"/>
      </w:rPr>
      <w:t>R</w:t>
    </w:r>
    <w:r w:rsidR="006C1967">
      <w:rPr>
        <w:b/>
        <w:i/>
        <w:sz w:val="16"/>
        <w:szCs w:val="16"/>
      </w:rPr>
      <w:t xml:space="preserve">ev </w:t>
    </w:r>
    <w:r w:rsidR="009C6E59">
      <w:rPr>
        <w:b/>
        <w:i/>
        <w:sz w:val="16"/>
        <w:szCs w:val="16"/>
      </w:rPr>
      <w:t>4 August</w:t>
    </w:r>
    <w:r w:rsidR="00612FEC">
      <w:rPr>
        <w:b/>
        <w:i/>
        <w:sz w:val="16"/>
        <w:szCs w:val="16"/>
      </w:rPr>
      <w:t xml:space="preserve"> 2020</w:t>
    </w:r>
  </w:p>
  <w:p w14:paraId="158BED7D" w14:textId="77777777" w:rsidR="00AF07DF" w:rsidRPr="00FD4992" w:rsidRDefault="00AF07DF" w:rsidP="00FD4992">
    <w:pPr>
      <w:pStyle w:val="Footer"/>
      <w:rPr>
        <w:b/>
        <w:i/>
        <w:sz w:val="16"/>
        <w:szCs w:val="16"/>
      </w:rPr>
    </w:pPr>
    <w:r>
      <w:rPr>
        <w:b/>
        <w:i/>
        <w:sz w:val="16"/>
        <w:szCs w:val="16"/>
      </w:rPr>
      <w:tab/>
    </w:r>
    <w:r>
      <w:rPr>
        <w:b/>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243E" w14:textId="77777777" w:rsidR="00A6089E" w:rsidRDefault="00A6089E">
      <w:r>
        <w:separator/>
      </w:r>
    </w:p>
  </w:footnote>
  <w:footnote w:type="continuationSeparator" w:id="0">
    <w:p w14:paraId="50AB06D5" w14:textId="77777777" w:rsidR="00A6089E" w:rsidRDefault="00A60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358"/>
    <w:multiLevelType w:val="hybridMultilevel"/>
    <w:tmpl w:val="870E9C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A5DE6"/>
    <w:multiLevelType w:val="hybridMultilevel"/>
    <w:tmpl w:val="475037F6"/>
    <w:lvl w:ilvl="0" w:tplc="40FA3B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AB6B80"/>
    <w:multiLevelType w:val="multilevel"/>
    <w:tmpl w:val="8FEE1C74"/>
    <w:lvl w:ilvl="0">
      <w:start w:val="27"/>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9167373"/>
    <w:multiLevelType w:val="hybridMultilevel"/>
    <w:tmpl w:val="B35A0C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443F4C"/>
    <w:multiLevelType w:val="hybridMultilevel"/>
    <w:tmpl w:val="26526702"/>
    <w:lvl w:ilvl="0" w:tplc="C6B6C12C">
      <w:start w:val="1"/>
      <w:numFmt w:val="decimal"/>
      <w:lvlText w:val="%1."/>
      <w:lvlJc w:val="left"/>
      <w:pPr>
        <w:tabs>
          <w:tab w:val="num" w:pos="1005"/>
        </w:tabs>
        <w:ind w:left="1005" w:hanging="64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C4227D7"/>
    <w:multiLevelType w:val="hybridMultilevel"/>
    <w:tmpl w:val="1BB69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89224E"/>
    <w:multiLevelType w:val="multilevel"/>
    <w:tmpl w:val="9A08BFF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336A31D5"/>
    <w:multiLevelType w:val="hybridMultilevel"/>
    <w:tmpl w:val="0D4C7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0C6C23"/>
    <w:multiLevelType w:val="hybridMultilevel"/>
    <w:tmpl w:val="C010B902"/>
    <w:lvl w:ilvl="0" w:tplc="7C822384">
      <w:start w:val="1"/>
      <w:numFmt w:val="decimal"/>
      <w:lvlText w:val="%1."/>
      <w:lvlJc w:val="left"/>
      <w:pPr>
        <w:tabs>
          <w:tab w:val="num" w:pos="720"/>
        </w:tabs>
        <w:ind w:left="720" w:hanging="360"/>
      </w:pPr>
      <w:rPr>
        <w:rFonts w:hint="default"/>
        <w:b w:val="0"/>
        <w:i w:val="0"/>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4846D75"/>
    <w:multiLevelType w:val="hybridMultilevel"/>
    <w:tmpl w:val="BF467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D1418"/>
    <w:multiLevelType w:val="multilevel"/>
    <w:tmpl w:val="8FEE1C74"/>
    <w:lvl w:ilvl="0">
      <w:start w:val="27"/>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FF26A61"/>
    <w:multiLevelType w:val="multilevel"/>
    <w:tmpl w:val="A2C613F2"/>
    <w:lvl w:ilvl="0">
      <w:start w:val="2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126322"/>
    <w:multiLevelType w:val="hybridMultilevel"/>
    <w:tmpl w:val="8FEE1C74"/>
    <w:lvl w:ilvl="0" w:tplc="C74661F6">
      <w:start w:val="27"/>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6454E2F"/>
    <w:multiLevelType w:val="hybridMultilevel"/>
    <w:tmpl w:val="42760BA8"/>
    <w:lvl w:ilvl="0" w:tplc="7C82238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695541"/>
    <w:multiLevelType w:val="hybridMultilevel"/>
    <w:tmpl w:val="EBE439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594A89"/>
    <w:multiLevelType w:val="hybridMultilevel"/>
    <w:tmpl w:val="61487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054741"/>
    <w:multiLevelType w:val="hybridMultilevel"/>
    <w:tmpl w:val="973C65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EA87076"/>
    <w:multiLevelType w:val="multilevel"/>
    <w:tmpl w:val="97FABE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3A3044B"/>
    <w:multiLevelType w:val="multilevel"/>
    <w:tmpl w:val="9A08BFF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76C24F41"/>
    <w:multiLevelType w:val="multilevel"/>
    <w:tmpl w:val="C72682A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40678153">
    <w:abstractNumId w:val="8"/>
  </w:num>
  <w:num w:numId="2" w16cid:durableId="749274692">
    <w:abstractNumId w:val="8"/>
  </w:num>
  <w:num w:numId="3" w16cid:durableId="1169061231">
    <w:abstractNumId w:val="17"/>
  </w:num>
  <w:num w:numId="4" w16cid:durableId="626933558">
    <w:abstractNumId w:val="6"/>
  </w:num>
  <w:num w:numId="5" w16cid:durableId="1724255409">
    <w:abstractNumId w:val="12"/>
  </w:num>
  <w:num w:numId="6" w16cid:durableId="1941638681">
    <w:abstractNumId w:val="11"/>
  </w:num>
  <w:num w:numId="7" w16cid:durableId="2075739736">
    <w:abstractNumId w:val="10"/>
  </w:num>
  <w:num w:numId="8" w16cid:durableId="1749812845">
    <w:abstractNumId w:val="2"/>
  </w:num>
  <w:num w:numId="9" w16cid:durableId="1267805823">
    <w:abstractNumId w:val="4"/>
  </w:num>
  <w:num w:numId="10" w16cid:durableId="149060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6888553">
    <w:abstractNumId w:val="19"/>
  </w:num>
  <w:num w:numId="12" w16cid:durableId="1782721644">
    <w:abstractNumId w:val="18"/>
  </w:num>
  <w:num w:numId="13" w16cid:durableId="2083789002">
    <w:abstractNumId w:val="1"/>
  </w:num>
  <w:num w:numId="14" w16cid:durableId="800922181">
    <w:abstractNumId w:val="0"/>
  </w:num>
  <w:num w:numId="15" w16cid:durableId="769200885">
    <w:abstractNumId w:val="3"/>
  </w:num>
  <w:num w:numId="16" w16cid:durableId="1951543486">
    <w:abstractNumId w:val="9"/>
  </w:num>
  <w:num w:numId="17" w16cid:durableId="1906721770">
    <w:abstractNumId w:val="16"/>
  </w:num>
  <w:num w:numId="18" w16cid:durableId="1684628369">
    <w:abstractNumId w:val="14"/>
  </w:num>
  <w:num w:numId="19" w16cid:durableId="2079594875">
    <w:abstractNumId w:val="13"/>
  </w:num>
  <w:num w:numId="20" w16cid:durableId="1486236555">
    <w:abstractNumId w:val="5"/>
  </w:num>
  <w:num w:numId="21" w16cid:durableId="134027711">
    <w:abstractNumId w:val="7"/>
  </w:num>
  <w:num w:numId="22" w16cid:durableId="5295390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46A"/>
    <w:rsid w:val="00000160"/>
    <w:rsid w:val="0002366B"/>
    <w:rsid w:val="000678BC"/>
    <w:rsid w:val="000A18D0"/>
    <w:rsid w:val="000A69CB"/>
    <w:rsid w:val="000B17C9"/>
    <w:rsid w:val="000B5E75"/>
    <w:rsid w:val="000C6300"/>
    <w:rsid w:val="000D5A83"/>
    <w:rsid w:val="000E5644"/>
    <w:rsid w:val="0013345E"/>
    <w:rsid w:val="001340F7"/>
    <w:rsid w:val="001342F6"/>
    <w:rsid w:val="00171EBD"/>
    <w:rsid w:val="001A5C0F"/>
    <w:rsid w:val="001A77DA"/>
    <w:rsid w:val="001C102A"/>
    <w:rsid w:val="001C6E67"/>
    <w:rsid w:val="001C7D45"/>
    <w:rsid w:val="001F69FB"/>
    <w:rsid w:val="00202428"/>
    <w:rsid w:val="0023120A"/>
    <w:rsid w:val="00234623"/>
    <w:rsid w:val="00241088"/>
    <w:rsid w:val="00244402"/>
    <w:rsid w:val="00245CEE"/>
    <w:rsid w:val="002643F0"/>
    <w:rsid w:val="0026452A"/>
    <w:rsid w:val="00273F03"/>
    <w:rsid w:val="00293F8F"/>
    <w:rsid w:val="0029680A"/>
    <w:rsid w:val="002A3D78"/>
    <w:rsid w:val="002B49F9"/>
    <w:rsid w:val="00322DE5"/>
    <w:rsid w:val="0032542F"/>
    <w:rsid w:val="0035246A"/>
    <w:rsid w:val="0035323B"/>
    <w:rsid w:val="003670FF"/>
    <w:rsid w:val="003726C9"/>
    <w:rsid w:val="00373EC4"/>
    <w:rsid w:val="00374617"/>
    <w:rsid w:val="0039412C"/>
    <w:rsid w:val="0041799A"/>
    <w:rsid w:val="00422832"/>
    <w:rsid w:val="00443345"/>
    <w:rsid w:val="00445BA5"/>
    <w:rsid w:val="00473441"/>
    <w:rsid w:val="00476FC1"/>
    <w:rsid w:val="004927C2"/>
    <w:rsid w:val="004951EA"/>
    <w:rsid w:val="004A0EE8"/>
    <w:rsid w:val="004B01CF"/>
    <w:rsid w:val="004D3D32"/>
    <w:rsid w:val="004D57C2"/>
    <w:rsid w:val="00545D54"/>
    <w:rsid w:val="0056035F"/>
    <w:rsid w:val="005626FF"/>
    <w:rsid w:val="00585F01"/>
    <w:rsid w:val="005902EB"/>
    <w:rsid w:val="005A17E3"/>
    <w:rsid w:val="005A762B"/>
    <w:rsid w:val="005B7304"/>
    <w:rsid w:val="005C1A86"/>
    <w:rsid w:val="005D2185"/>
    <w:rsid w:val="005D28F5"/>
    <w:rsid w:val="005F6E0F"/>
    <w:rsid w:val="00612FEC"/>
    <w:rsid w:val="00624504"/>
    <w:rsid w:val="00656A06"/>
    <w:rsid w:val="00664ED0"/>
    <w:rsid w:val="00671D0E"/>
    <w:rsid w:val="006A3C01"/>
    <w:rsid w:val="006B4F95"/>
    <w:rsid w:val="006B63BA"/>
    <w:rsid w:val="006C1967"/>
    <w:rsid w:val="006F760D"/>
    <w:rsid w:val="00703F14"/>
    <w:rsid w:val="00723A89"/>
    <w:rsid w:val="007269FC"/>
    <w:rsid w:val="0075647B"/>
    <w:rsid w:val="00773AB0"/>
    <w:rsid w:val="00781760"/>
    <w:rsid w:val="00793548"/>
    <w:rsid w:val="007A6A09"/>
    <w:rsid w:val="007E58B6"/>
    <w:rsid w:val="007E7424"/>
    <w:rsid w:val="007E7F39"/>
    <w:rsid w:val="007F4354"/>
    <w:rsid w:val="00811CDB"/>
    <w:rsid w:val="0082334B"/>
    <w:rsid w:val="008263A8"/>
    <w:rsid w:val="00826ED5"/>
    <w:rsid w:val="00831920"/>
    <w:rsid w:val="00851AF8"/>
    <w:rsid w:val="00880C85"/>
    <w:rsid w:val="00882D1D"/>
    <w:rsid w:val="00887623"/>
    <w:rsid w:val="008A391B"/>
    <w:rsid w:val="008A5B1D"/>
    <w:rsid w:val="008B3194"/>
    <w:rsid w:val="008C2821"/>
    <w:rsid w:val="008C3634"/>
    <w:rsid w:val="008C3A68"/>
    <w:rsid w:val="008E3DC0"/>
    <w:rsid w:val="008E6390"/>
    <w:rsid w:val="008F574C"/>
    <w:rsid w:val="008F618E"/>
    <w:rsid w:val="00970EF4"/>
    <w:rsid w:val="00972A82"/>
    <w:rsid w:val="00990C2A"/>
    <w:rsid w:val="00990F2E"/>
    <w:rsid w:val="009B35B1"/>
    <w:rsid w:val="009B7453"/>
    <w:rsid w:val="009C16C6"/>
    <w:rsid w:val="009C6E59"/>
    <w:rsid w:val="00A26610"/>
    <w:rsid w:val="00A27DEA"/>
    <w:rsid w:val="00A32CE2"/>
    <w:rsid w:val="00A6089E"/>
    <w:rsid w:val="00A75EA1"/>
    <w:rsid w:val="00AF07DF"/>
    <w:rsid w:val="00B21E7A"/>
    <w:rsid w:val="00B31F3D"/>
    <w:rsid w:val="00BA7851"/>
    <w:rsid w:val="00BB78D4"/>
    <w:rsid w:val="00BF585C"/>
    <w:rsid w:val="00BF7725"/>
    <w:rsid w:val="00C124B7"/>
    <w:rsid w:val="00C40EF1"/>
    <w:rsid w:val="00C54188"/>
    <w:rsid w:val="00C71439"/>
    <w:rsid w:val="00C8669B"/>
    <w:rsid w:val="00C96704"/>
    <w:rsid w:val="00C975CE"/>
    <w:rsid w:val="00CA0D6B"/>
    <w:rsid w:val="00CA5F1D"/>
    <w:rsid w:val="00CC3FB5"/>
    <w:rsid w:val="00CD2765"/>
    <w:rsid w:val="00D159B1"/>
    <w:rsid w:val="00D2691F"/>
    <w:rsid w:val="00D276D6"/>
    <w:rsid w:val="00D369FD"/>
    <w:rsid w:val="00D82A25"/>
    <w:rsid w:val="00D8312E"/>
    <w:rsid w:val="00D84573"/>
    <w:rsid w:val="00D918F3"/>
    <w:rsid w:val="00DC5105"/>
    <w:rsid w:val="00E06E74"/>
    <w:rsid w:val="00E145CA"/>
    <w:rsid w:val="00E270D9"/>
    <w:rsid w:val="00E30AC0"/>
    <w:rsid w:val="00E45B71"/>
    <w:rsid w:val="00E74369"/>
    <w:rsid w:val="00E964C9"/>
    <w:rsid w:val="00EA1AD1"/>
    <w:rsid w:val="00EB0296"/>
    <w:rsid w:val="00ED2C2E"/>
    <w:rsid w:val="00EE12F7"/>
    <w:rsid w:val="00EE701F"/>
    <w:rsid w:val="00F03DBA"/>
    <w:rsid w:val="00F14280"/>
    <w:rsid w:val="00F16360"/>
    <w:rsid w:val="00F416D0"/>
    <w:rsid w:val="00F70B5A"/>
    <w:rsid w:val="00F73853"/>
    <w:rsid w:val="00F82AB5"/>
    <w:rsid w:val="00F85CC2"/>
    <w:rsid w:val="00F86EB3"/>
    <w:rsid w:val="00FA26AC"/>
    <w:rsid w:val="00FB0D74"/>
    <w:rsid w:val="00FD4992"/>
    <w:rsid w:val="00FE46AD"/>
    <w:rsid w:val="00FE6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BED28"/>
  <w15:docId w15:val="{D5B80FF3-26EE-4594-BC38-7AC40954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1)" w:hAnsi="Arial (W1)" w:cs="Arial"/>
      <w:sz w:val="24"/>
      <w:szCs w:val="24"/>
    </w:rPr>
  </w:style>
  <w:style w:type="paragraph" w:styleId="Heading1">
    <w:name w:val="heading 1"/>
    <w:basedOn w:val="Normal"/>
    <w:next w:val="Normal"/>
    <w:qFormat/>
    <w:rsid w:val="00A26610"/>
    <w:pPr>
      <w:keepNext/>
      <w:autoSpaceDE w:val="0"/>
      <w:autoSpaceDN w:val="0"/>
      <w:spacing w:before="240" w:after="60"/>
      <w:outlineLvl w:val="0"/>
    </w:pPr>
    <w:rPr>
      <w:rFonts w:ascii="Arial" w:hAnsi="Arial"/>
      <w:b/>
      <w:bCs/>
      <w:kern w:val="2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246A"/>
    <w:rPr>
      <w:color w:val="0000FF"/>
      <w:u w:val="single"/>
    </w:rPr>
  </w:style>
  <w:style w:type="paragraph" w:styleId="BodyText">
    <w:name w:val="Body Text"/>
    <w:basedOn w:val="Normal"/>
    <w:rsid w:val="0035246A"/>
    <w:rPr>
      <w:b/>
      <w:u w:val="single"/>
    </w:rPr>
  </w:style>
  <w:style w:type="paragraph" w:styleId="Header">
    <w:name w:val="header"/>
    <w:basedOn w:val="Normal"/>
    <w:rsid w:val="006B4F95"/>
    <w:pPr>
      <w:tabs>
        <w:tab w:val="center" w:pos="4153"/>
        <w:tab w:val="right" w:pos="8306"/>
      </w:tabs>
    </w:pPr>
  </w:style>
  <w:style w:type="paragraph" w:styleId="Footer">
    <w:name w:val="footer"/>
    <w:basedOn w:val="Normal"/>
    <w:rsid w:val="006B4F95"/>
    <w:pPr>
      <w:tabs>
        <w:tab w:val="center" w:pos="4153"/>
        <w:tab w:val="right" w:pos="8306"/>
      </w:tabs>
    </w:pPr>
  </w:style>
  <w:style w:type="table" w:styleId="TableGrid">
    <w:name w:val="Table Grid"/>
    <w:basedOn w:val="TableNormal"/>
    <w:rsid w:val="000E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7F39"/>
    <w:rPr>
      <w:rFonts w:ascii="Tahoma" w:hAnsi="Tahoma" w:cs="Tahoma"/>
      <w:sz w:val="16"/>
      <w:szCs w:val="16"/>
    </w:rPr>
  </w:style>
  <w:style w:type="paragraph" w:styleId="ListParagraph">
    <w:name w:val="List Paragraph"/>
    <w:basedOn w:val="Normal"/>
    <w:uiPriority w:val="34"/>
    <w:qFormat/>
    <w:rsid w:val="00D2691F"/>
    <w:pPr>
      <w:ind w:left="720"/>
      <w:contextualSpacing/>
    </w:pPr>
  </w:style>
  <w:style w:type="paragraph" w:customStyle="1" w:styleId="Default">
    <w:name w:val="Default"/>
    <w:rsid w:val="00EE701F"/>
    <w:pPr>
      <w:autoSpaceDE w:val="0"/>
      <w:autoSpaceDN w:val="0"/>
      <w:adjustRightInd w:val="0"/>
    </w:pPr>
    <w:rPr>
      <w:rFonts w:ascii="Arial" w:hAnsi="Arial" w:cs="Arial"/>
      <w:color w:val="000000"/>
      <w:sz w:val="24"/>
      <w:szCs w:val="24"/>
    </w:rPr>
  </w:style>
  <w:style w:type="character" w:customStyle="1" w:styleId="legds2">
    <w:name w:val="legds2"/>
    <w:basedOn w:val="DefaultParagraphFont"/>
    <w:rsid w:val="00EE701F"/>
    <w:rPr>
      <w:vanish w:val="0"/>
      <w:webHidden w:val="0"/>
      <w:specVanish w:val="0"/>
    </w:rPr>
  </w:style>
  <w:style w:type="paragraph" w:styleId="NormalWeb">
    <w:name w:val="Normal (Web)"/>
    <w:basedOn w:val="Normal"/>
    <w:uiPriority w:val="99"/>
    <w:unhideWhenUsed/>
    <w:rsid w:val="005C1A8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46264">
      <w:bodyDiv w:val="1"/>
      <w:marLeft w:val="0"/>
      <w:marRight w:val="0"/>
      <w:marTop w:val="0"/>
      <w:marBottom w:val="0"/>
      <w:divBdr>
        <w:top w:val="none" w:sz="0" w:space="0" w:color="auto"/>
        <w:left w:val="none" w:sz="0" w:space="0" w:color="auto"/>
        <w:bottom w:val="none" w:sz="0" w:space="0" w:color="auto"/>
        <w:right w:val="none" w:sz="0" w:space="0" w:color="auto"/>
      </w:divBdr>
    </w:div>
    <w:div w:id="21466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Swansea HMO Licence Conditions</vt:lpstr>
    </vt:vector>
  </TitlesOfParts>
  <Company>City &amp; County of Swansea</Company>
  <LinksUpToDate>false</LinksUpToDate>
  <CharactersWithSpaces>3765</CharactersWithSpaces>
  <SharedDoc>false</SharedDoc>
  <HLinks>
    <vt:vector size="24" baseType="variant">
      <vt:variant>
        <vt:i4>3997743</vt:i4>
      </vt:variant>
      <vt:variant>
        <vt:i4>9</vt:i4>
      </vt:variant>
      <vt:variant>
        <vt:i4>0</vt:i4>
      </vt:variant>
      <vt:variant>
        <vt:i4>5</vt:i4>
      </vt:variant>
      <vt:variant>
        <vt:lpwstr>http://www.swansea.gov/hmos</vt:lpwstr>
      </vt:variant>
      <vt:variant>
        <vt:lpwstr/>
      </vt:variant>
      <vt:variant>
        <vt:i4>3997743</vt:i4>
      </vt:variant>
      <vt:variant>
        <vt:i4>6</vt:i4>
      </vt:variant>
      <vt:variant>
        <vt:i4>0</vt:i4>
      </vt:variant>
      <vt:variant>
        <vt:i4>5</vt:i4>
      </vt:variant>
      <vt:variant>
        <vt:lpwstr>http://www.swansea.gov/hmos</vt:lpwstr>
      </vt:variant>
      <vt:variant>
        <vt:lpwstr/>
      </vt:variant>
      <vt:variant>
        <vt:i4>3997743</vt:i4>
      </vt:variant>
      <vt:variant>
        <vt:i4>3</vt:i4>
      </vt:variant>
      <vt:variant>
        <vt:i4>0</vt:i4>
      </vt:variant>
      <vt:variant>
        <vt:i4>5</vt:i4>
      </vt:variant>
      <vt:variant>
        <vt:lpwstr>http://www.swansea.gov/hmos</vt:lpwstr>
      </vt:variant>
      <vt:variant>
        <vt:lpwstr/>
      </vt:variant>
      <vt:variant>
        <vt:i4>8257583</vt:i4>
      </vt:variant>
      <vt:variant>
        <vt:i4>0</vt:i4>
      </vt:variant>
      <vt:variant>
        <vt:i4>0</vt:i4>
      </vt:variant>
      <vt:variant>
        <vt:i4>5</vt:i4>
      </vt:variant>
      <vt:variant>
        <vt:lpwstr>http://www.swansea.gov.uk/hmos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HMO Licence Conditions</dc:title>
  <dc:creator>Livingstone, Paula</dc:creator>
  <cp:lastModifiedBy>Ann Morgan-Singh</cp:lastModifiedBy>
  <cp:revision>3</cp:revision>
  <cp:lastPrinted>2019-09-05T14:07:00Z</cp:lastPrinted>
  <dcterms:created xsi:type="dcterms:W3CDTF">2021-08-31T07:12:00Z</dcterms:created>
  <dcterms:modified xsi:type="dcterms:W3CDTF">2024-03-14T08:21:00Z</dcterms:modified>
</cp:coreProperties>
</file>